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8A" w:rsidRDefault="0029628A" w:rsidP="00A20B1A">
      <w:pPr>
        <w:jc w:val="right"/>
        <w:rPr>
          <w:rFonts w:ascii="Arial" w:hAnsi="Arial" w:cs="Arial"/>
          <w:sz w:val="24"/>
          <w:szCs w:val="24"/>
        </w:rPr>
      </w:pPr>
    </w:p>
    <w:p w:rsidR="00D5440E" w:rsidRDefault="006A5F6B" w:rsidP="00A20B1A">
      <w:pPr>
        <w:jc w:val="right"/>
        <w:rPr>
          <w:rFonts w:ascii="Arial" w:hAnsi="Arial" w:cs="Arial"/>
          <w:sz w:val="24"/>
          <w:szCs w:val="24"/>
        </w:rPr>
      </w:pPr>
      <w:r>
        <w:rPr>
          <w:rFonts w:ascii="Arial" w:hAnsi="Arial" w:cs="Arial"/>
          <w:sz w:val="24"/>
          <w:szCs w:val="24"/>
        </w:rPr>
        <w:t xml:space="preserve">Monday </w:t>
      </w:r>
      <w:r w:rsidR="00AD5031">
        <w:rPr>
          <w:rFonts w:ascii="Arial" w:hAnsi="Arial" w:cs="Arial"/>
          <w:sz w:val="24"/>
          <w:szCs w:val="24"/>
        </w:rPr>
        <w:t>26</w:t>
      </w:r>
      <w:bookmarkStart w:id="0" w:name="_GoBack"/>
      <w:bookmarkEnd w:id="0"/>
      <w:r w:rsidRPr="006A5F6B">
        <w:rPr>
          <w:rFonts w:ascii="Arial" w:hAnsi="Arial" w:cs="Arial"/>
          <w:sz w:val="24"/>
          <w:szCs w:val="24"/>
          <w:vertAlign w:val="superscript"/>
        </w:rPr>
        <w:t>th</w:t>
      </w:r>
      <w:r>
        <w:rPr>
          <w:rFonts w:ascii="Arial" w:hAnsi="Arial" w:cs="Arial"/>
          <w:sz w:val="24"/>
          <w:szCs w:val="24"/>
        </w:rPr>
        <w:t xml:space="preserve"> April 2019</w:t>
      </w:r>
    </w:p>
    <w:p w:rsidR="0029628A" w:rsidRDefault="0029628A" w:rsidP="00D5440E">
      <w:pPr>
        <w:rPr>
          <w:rFonts w:ascii="Arial" w:hAnsi="Arial" w:cs="Arial"/>
          <w:sz w:val="24"/>
          <w:szCs w:val="24"/>
        </w:rPr>
      </w:pPr>
    </w:p>
    <w:p w:rsidR="00D5440E" w:rsidRDefault="00D5440E" w:rsidP="00D5440E">
      <w:pPr>
        <w:rPr>
          <w:rFonts w:ascii="Arial" w:hAnsi="Arial" w:cs="Arial"/>
          <w:sz w:val="24"/>
          <w:szCs w:val="24"/>
        </w:rPr>
      </w:pPr>
      <w:r>
        <w:rPr>
          <w:rFonts w:ascii="Arial" w:hAnsi="Arial" w:cs="Arial"/>
          <w:sz w:val="24"/>
          <w:szCs w:val="24"/>
        </w:rPr>
        <w:t>Dear Parents/Carers</w:t>
      </w:r>
    </w:p>
    <w:p w:rsidR="006A5F6B" w:rsidRDefault="006A5F6B" w:rsidP="00D5440E">
      <w:pPr>
        <w:rPr>
          <w:rFonts w:ascii="Arial" w:hAnsi="Arial" w:cs="Arial"/>
          <w:sz w:val="24"/>
          <w:szCs w:val="24"/>
        </w:rPr>
      </w:pPr>
      <w:r>
        <w:rPr>
          <w:rFonts w:ascii="Arial" w:hAnsi="Arial" w:cs="Arial"/>
          <w:sz w:val="24"/>
          <w:szCs w:val="24"/>
        </w:rPr>
        <w:t>Thank you to everyone who took the time to complete our parental questionnaire</w:t>
      </w:r>
      <w:r w:rsidR="00454624">
        <w:rPr>
          <w:rFonts w:ascii="Arial" w:hAnsi="Arial" w:cs="Arial"/>
          <w:sz w:val="24"/>
          <w:szCs w:val="24"/>
        </w:rPr>
        <w:t xml:space="preserve"> throughout March</w:t>
      </w:r>
      <w:r w:rsidR="006B1C87">
        <w:rPr>
          <w:rFonts w:ascii="Arial" w:hAnsi="Arial" w:cs="Arial"/>
          <w:sz w:val="24"/>
          <w:szCs w:val="24"/>
        </w:rPr>
        <w:t>.</w:t>
      </w:r>
      <w:r w:rsidR="006B1C87" w:rsidRPr="006A5F6B">
        <w:rPr>
          <w:rFonts w:ascii="Arial" w:hAnsi="Arial" w:cs="Arial"/>
          <w:sz w:val="24"/>
          <w:szCs w:val="24"/>
        </w:rPr>
        <w:t xml:space="preserve"> We</w:t>
      </w:r>
      <w:r w:rsidRPr="006A5F6B">
        <w:rPr>
          <w:rFonts w:ascii="Arial" w:hAnsi="Arial" w:cs="Arial"/>
          <w:sz w:val="24"/>
          <w:szCs w:val="24"/>
        </w:rPr>
        <w:t xml:space="preserve"> really appreciate the time and thought that went into the responses and will be looking at further improvements </w:t>
      </w:r>
      <w:proofErr w:type="gramStart"/>
      <w:r w:rsidRPr="006A5F6B">
        <w:rPr>
          <w:rFonts w:ascii="Arial" w:hAnsi="Arial" w:cs="Arial"/>
          <w:sz w:val="24"/>
          <w:szCs w:val="24"/>
        </w:rPr>
        <w:t>that</w:t>
      </w:r>
      <w:proofErr w:type="gramEnd"/>
      <w:r w:rsidRPr="006A5F6B">
        <w:rPr>
          <w:rFonts w:ascii="Arial" w:hAnsi="Arial" w:cs="Arial"/>
          <w:sz w:val="24"/>
          <w:szCs w:val="24"/>
        </w:rPr>
        <w:t xml:space="preserve"> we can make in the future. We have attached your responses and any questions </w:t>
      </w:r>
      <w:proofErr w:type="gramStart"/>
      <w:r w:rsidRPr="006A5F6B">
        <w:rPr>
          <w:rFonts w:ascii="Arial" w:hAnsi="Arial" w:cs="Arial"/>
          <w:sz w:val="24"/>
          <w:szCs w:val="24"/>
        </w:rPr>
        <w:t>raised</w:t>
      </w:r>
      <w:proofErr w:type="gramEnd"/>
      <w:r w:rsidRPr="006A5F6B">
        <w:rPr>
          <w:rFonts w:ascii="Arial" w:hAnsi="Arial" w:cs="Arial"/>
          <w:sz w:val="24"/>
          <w:szCs w:val="24"/>
        </w:rPr>
        <w:t xml:space="preserve"> below. Do please ask one of us should you want further feedback.</w:t>
      </w:r>
    </w:p>
    <w:p w:rsidR="006A5F6B" w:rsidRDefault="006A5F6B" w:rsidP="00D5440E">
      <w:pPr>
        <w:rPr>
          <w:rFonts w:ascii="Arial" w:hAnsi="Arial" w:cs="Arial"/>
          <w:sz w:val="24"/>
          <w:szCs w:val="24"/>
        </w:rPr>
      </w:pPr>
    </w:p>
    <w:tbl>
      <w:tblPr>
        <w:tblStyle w:val="TableGrid"/>
        <w:tblW w:w="0" w:type="auto"/>
        <w:tblLook w:val="04A0" w:firstRow="1" w:lastRow="0" w:firstColumn="1" w:lastColumn="0" w:noHBand="0" w:noVBand="1"/>
      </w:tblPr>
      <w:tblGrid>
        <w:gridCol w:w="4568"/>
        <w:gridCol w:w="4568"/>
      </w:tblGrid>
      <w:tr w:rsidR="006A5F6B" w:rsidTr="006A5F6B">
        <w:trPr>
          <w:trHeight w:val="518"/>
        </w:trPr>
        <w:tc>
          <w:tcPr>
            <w:tcW w:w="4568" w:type="dxa"/>
          </w:tcPr>
          <w:p w:rsidR="006A5F6B" w:rsidRPr="006A5F6B" w:rsidRDefault="006A5F6B" w:rsidP="00D5440E">
            <w:pPr>
              <w:rPr>
                <w:rFonts w:ascii="Arial" w:hAnsi="Arial" w:cs="Arial"/>
                <w:b/>
                <w:sz w:val="24"/>
                <w:szCs w:val="24"/>
              </w:rPr>
            </w:pPr>
            <w:r w:rsidRPr="006A5F6B">
              <w:rPr>
                <w:rFonts w:ascii="Arial" w:hAnsi="Arial" w:cs="Arial"/>
                <w:b/>
                <w:sz w:val="24"/>
                <w:szCs w:val="24"/>
              </w:rPr>
              <w:t>What you said…..</w:t>
            </w:r>
          </w:p>
        </w:tc>
        <w:tc>
          <w:tcPr>
            <w:tcW w:w="4568" w:type="dxa"/>
          </w:tcPr>
          <w:p w:rsidR="006A5F6B" w:rsidRPr="006A5F6B" w:rsidRDefault="006A5F6B" w:rsidP="00D5440E">
            <w:pPr>
              <w:rPr>
                <w:rFonts w:ascii="Arial" w:hAnsi="Arial" w:cs="Arial"/>
                <w:b/>
                <w:sz w:val="24"/>
                <w:szCs w:val="24"/>
              </w:rPr>
            </w:pPr>
            <w:r w:rsidRPr="006A5F6B">
              <w:rPr>
                <w:rFonts w:ascii="Arial" w:hAnsi="Arial" w:cs="Arial"/>
                <w:b/>
                <w:sz w:val="24"/>
                <w:szCs w:val="24"/>
              </w:rPr>
              <w:t>What we have done / will do …….</w:t>
            </w:r>
          </w:p>
        </w:tc>
      </w:tr>
      <w:tr w:rsidR="006A5F6B" w:rsidTr="006A5F6B">
        <w:trPr>
          <w:trHeight w:val="518"/>
        </w:trPr>
        <w:tc>
          <w:tcPr>
            <w:tcW w:w="4568" w:type="dxa"/>
          </w:tcPr>
          <w:p w:rsidR="006A5F6B" w:rsidRDefault="006A5F6B" w:rsidP="00D5440E">
            <w:pPr>
              <w:rPr>
                <w:rFonts w:ascii="Arial" w:hAnsi="Arial" w:cs="Arial"/>
                <w:sz w:val="24"/>
                <w:szCs w:val="24"/>
              </w:rPr>
            </w:pPr>
            <w:r>
              <w:rPr>
                <w:rFonts w:ascii="Arial" w:hAnsi="Arial" w:cs="Arial"/>
                <w:sz w:val="24"/>
                <w:szCs w:val="24"/>
              </w:rPr>
              <w:t>“ More information on the website”</w:t>
            </w:r>
          </w:p>
        </w:tc>
        <w:tc>
          <w:tcPr>
            <w:tcW w:w="4568" w:type="dxa"/>
          </w:tcPr>
          <w:p w:rsidR="006A5F6B" w:rsidRPr="006A5F6B" w:rsidRDefault="006A5F6B" w:rsidP="006A5F6B">
            <w:pPr>
              <w:rPr>
                <w:rFonts w:ascii="Arial" w:hAnsi="Arial" w:cs="Arial"/>
                <w:b/>
                <w:sz w:val="24"/>
                <w:szCs w:val="24"/>
              </w:rPr>
            </w:pPr>
            <w:r>
              <w:rPr>
                <w:rFonts w:ascii="Arial" w:hAnsi="Arial" w:cs="Arial"/>
                <w:sz w:val="24"/>
                <w:szCs w:val="24"/>
              </w:rPr>
              <w:t xml:space="preserve">You can find the Nursery page on the main school website </w:t>
            </w:r>
            <w:hyperlink r:id="rId7" w:history="1">
              <w:r w:rsidRPr="00A47743">
                <w:rPr>
                  <w:rStyle w:val="Hyperlink"/>
                  <w:rFonts w:ascii="Arial" w:hAnsi="Arial" w:cs="Arial"/>
                  <w:sz w:val="24"/>
                  <w:szCs w:val="24"/>
                </w:rPr>
                <w:t>www.curryrivelprimary.co.uk</w:t>
              </w:r>
            </w:hyperlink>
            <w:r>
              <w:rPr>
                <w:rFonts w:ascii="Arial" w:hAnsi="Arial" w:cs="Arial"/>
                <w:sz w:val="24"/>
                <w:szCs w:val="24"/>
              </w:rPr>
              <w:t xml:space="preserve"> . We have been busy updating our </w:t>
            </w:r>
            <w:r w:rsidRPr="006A5F6B">
              <w:rPr>
                <w:rFonts w:ascii="Arial" w:hAnsi="Arial" w:cs="Arial"/>
                <w:b/>
                <w:sz w:val="24"/>
                <w:szCs w:val="24"/>
              </w:rPr>
              <w:t>‘ Nursery information’</w:t>
            </w:r>
            <w:r>
              <w:rPr>
                <w:rFonts w:ascii="Arial" w:hAnsi="Arial" w:cs="Arial"/>
                <w:b/>
                <w:sz w:val="24"/>
                <w:szCs w:val="24"/>
              </w:rPr>
              <w:t xml:space="preserve"> </w:t>
            </w:r>
            <w:r>
              <w:rPr>
                <w:rFonts w:ascii="Arial" w:hAnsi="Arial" w:cs="Arial"/>
                <w:sz w:val="24"/>
                <w:szCs w:val="24"/>
              </w:rPr>
              <w:t>page where you can now find copies of our</w:t>
            </w:r>
            <w:r>
              <w:rPr>
                <w:rFonts w:ascii="Arial" w:hAnsi="Arial" w:cs="Arial"/>
                <w:b/>
                <w:sz w:val="24"/>
                <w:szCs w:val="24"/>
              </w:rPr>
              <w:t xml:space="preserve"> </w:t>
            </w:r>
            <w:r w:rsidRPr="006A5F6B">
              <w:rPr>
                <w:rFonts w:ascii="Arial" w:hAnsi="Arial" w:cs="Arial"/>
                <w:sz w:val="24"/>
                <w:szCs w:val="24"/>
              </w:rPr>
              <w:t>current planning , information on supporting your child’s next steps at home and school readiness.</w:t>
            </w:r>
            <w:r>
              <w:rPr>
                <w:rFonts w:ascii="Arial" w:hAnsi="Arial" w:cs="Arial"/>
                <w:sz w:val="24"/>
                <w:szCs w:val="24"/>
              </w:rPr>
              <w:t xml:space="preserve"> If you can think of anything else you would like on our </w:t>
            </w:r>
            <w:r w:rsidR="006B1C87">
              <w:rPr>
                <w:rFonts w:ascii="Arial" w:hAnsi="Arial" w:cs="Arial"/>
                <w:sz w:val="24"/>
                <w:szCs w:val="24"/>
              </w:rPr>
              <w:t>website,</w:t>
            </w:r>
            <w:r>
              <w:rPr>
                <w:rFonts w:ascii="Arial" w:hAnsi="Arial" w:cs="Arial"/>
                <w:sz w:val="24"/>
                <w:szCs w:val="24"/>
              </w:rPr>
              <w:t xml:space="preserve"> chat to a member of staff.</w:t>
            </w:r>
          </w:p>
        </w:tc>
      </w:tr>
      <w:tr w:rsidR="006A5F6B" w:rsidTr="006A5F6B">
        <w:trPr>
          <w:trHeight w:val="518"/>
        </w:trPr>
        <w:tc>
          <w:tcPr>
            <w:tcW w:w="4568" w:type="dxa"/>
          </w:tcPr>
          <w:p w:rsidR="006A5F6B" w:rsidRDefault="00454624" w:rsidP="00D5440E">
            <w:pPr>
              <w:rPr>
                <w:rFonts w:ascii="Arial" w:hAnsi="Arial" w:cs="Arial"/>
                <w:sz w:val="24"/>
                <w:szCs w:val="24"/>
              </w:rPr>
            </w:pPr>
            <w:r>
              <w:rPr>
                <w:rFonts w:ascii="Arial" w:hAnsi="Arial" w:cs="Arial"/>
                <w:sz w:val="24"/>
                <w:szCs w:val="24"/>
              </w:rPr>
              <w:t>“</w:t>
            </w:r>
            <w:r w:rsidR="006A5F6B">
              <w:rPr>
                <w:rFonts w:ascii="Arial" w:hAnsi="Arial" w:cs="Arial"/>
                <w:sz w:val="24"/>
                <w:szCs w:val="24"/>
              </w:rPr>
              <w:t>I would like to be more aware of my child’s next steps”</w:t>
            </w:r>
          </w:p>
        </w:tc>
        <w:tc>
          <w:tcPr>
            <w:tcW w:w="4568" w:type="dxa"/>
          </w:tcPr>
          <w:p w:rsidR="006A5F6B" w:rsidRDefault="006A5F6B" w:rsidP="00D5440E">
            <w:pPr>
              <w:rPr>
                <w:rFonts w:ascii="Arial" w:hAnsi="Arial" w:cs="Arial"/>
                <w:sz w:val="24"/>
                <w:szCs w:val="24"/>
              </w:rPr>
            </w:pPr>
            <w:r>
              <w:rPr>
                <w:rFonts w:ascii="Arial" w:hAnsi="Arial" w:cs="Arial"/>
                <w:sz w:val="24"/>
                <w:szCs w:val="24"/>
              </w:rPr>
              <w:t>Your child’s next steps are within their Learning Journey which you can request at any time from your child’s key-person to take home and look at .Our open-evenings</w:t>
            </w:r>
            <w:r w:rsidR="006B1C87">
              <w:rPr>
                <w:rFonts w:ascii="Arial" w:hAnsi="Arial" w:cs="Arial"/>
                <w:sz w:val="24"/>
                <w:szCs w:val="24"/>
              </w:rPr>
              <w:t xml:space="preserve"> (termly)</w:t>
            </w:r>
            <w:r>
              <w:rPr>
                <w:rFonts w:ascii="Arial" w:hAnsi="Arial" w:cs="Arial"/>
                <w:sz w:val="24"/>
                <w:szCs w:val="24"/>
              </w:rPr>
              <w:t xml:space="preserve"> are a time when you can come and discuss how to support those next steps at </w:t>
            </w:r>
            <w:r w:rsidR="006B1C87">
              <w:rPr>
                <w:rFonts w:ascii="Arial" w:hAnsi="Arial" w:cs="Arial"/>
                <w:sz w:val="24"/>
                <w:szCs w:val="24"/>
              </w:rPr>
              <w:t>home,</w:t>
            </w:r>
            <w:r>
              <w:rPr>
                <w:rFonts w:ascii="Arial" w:hAnsi="Arial" w:cs="Arial"/>
                <w:sz w:val="24"/>
                <w:szCs w:val="24"/>
              </w:rPr>
              <w:t xml:space="preserve"> if you can’t make the dates we set then your child’s key-person will happily </w:t>
            </w:r>
            <w:r w:rsidR="006B1C87">
              <w:rPr>
                <w:rFonts w:ascii="Arial" w:hAnsi="Arial" w:cs="Arial"/>
                <w:sz w:val="24"/>
                <w:szCs w:val="24"/>
              </w:rPr>
              <w:t xml:space="preserve">book a more suitable appointment. </w:t>
            </w:r>
          </w:p>
        </w:tc>
      </w:tr>
      <w:tr w:rsidR="006A5F6B" w:rsidTr="006A5F6B">
        <w:trPr>
          <w:trHeight w:val="518"/>
        </w:trPr>
        <w:tc>
          <w:tcPr>
            <w:tcW w:w="4568" w:type="dxa"/>
          </w:tcPr>
          <w:p w:rsidR="006A5F6B" w:rsidRDefault="006B1C87" w:rsidP="00D5440E">
            <w:pPr>
              <w:rPr>
                <w:rFonts w:ascii="Arial" w:hAnsi="Arial" w:cs="Arial"/>
                <w:sz w:val="24"/>
                <w:szCs w:val="24"/>
              </w:rPr>
            </w:pPr>
            <w:r>
              <w:rPr>
                <w:rFonts w:ascii="Arial" w:hAnsi="Arial" w:cs="Arial"/>
                <w:sz w:val="24"/>
                <w:szCs w:val="24"/>
              </w:rPr>
              <w:t>“Do children take part in phonics activities?”</w:t>
            </w:r>
          </w:p>
        </w:tc>
        <w:tc>
          <w:tcPr>
            <w:tcW w:w="4568" w:type="dxa"/>
          </w:tcPr>
          <w:p w:rsidR="006A5F6B" w:rsidRDefault="006B1C87" w:rsidP="00454624">
            <w:pPr>
              <w:rPr>
                <w:rFonts w:ascii="Arial" w:hAnsi="Arial" w:cs="Arial"/>
                <w:sz w:val="24"/>
                <w:szCs w:val="24"/>
              </w:rPr>
            </w:pPr>
            <w:r>
              <w:rPr>
                <w:rFonts w:ascii="Arial" w:hAnsi="Arial" w:cs="Arial"/>
                <w:sz w:val="24"/>
                <w:szCs w:val="24"/>
              </w:rPr>
              <w:t xml:space="preserve">All pre-school children take part in ‘group time’ with Sophie weekly where they </w:t>
            </w:r>
            <w:r>
              <w:rPr>
                <w:rFonts w:ascii="Arial" w:hAnsi="Arial" w:cs="Arial"/>
                <w:sz w:val="24"/>
                <w:szCs w:val="24"/>
              </w:rPr>
              <w:lastRenderedPageBreak/>
              <w:t xml:space="preserve">develop key skills in early literacy and numeracy. There is a useful leaflet in the main foyer </w:t>
            </w:r>
            <w:r w:rsidRPr="006B1C87">
              <w:rPr>
                <w:rFonts w:ascii="Arial" w:hAnsi="Arial" w:cs="Arial"/>
                <w:b/>
                <w:sz w:val="24"/>
                <w:szCs w:val="24"/>
              </w:rPr>
              <w:t>‘Phonics at Nursery’</w:t>
            </w:r>
            <w:r w:rsidR="00454624">
              <w:rPr>
                <w:rFonts w:ascii="Arial" w:hAnsi="Arial" w:cs="Arial"/>
                <w:sz w:val="24"/>
                <w:szCs w:val="24"/>
              </w:rPr>
              <w:t xml:space="preserve"> which</w:t>
            </w:r>
            <w:r>
              <w:rPr>
                <w:rFonts w:ascii="Arial" w:hAnsi="Arial" w:cs="Arial"/>
                <w:sz w:val="24"/>
                <w:szCs w:val="24"/>
              </w:rPr>
              <w:t xml:space="preserve"> gives detai</w:t>
            </w:r>
            <w:r w:rsidR="00454624">
              <w:rPr>
                <w:rFonts w:ascii="Arial" w:hAnsi="Arial" w:cs="Arial"/>
                <w:sz w:val="24"/>
                <w:szCs w:val="24"/>
              </w:rPr>
              <w:t>l of how we develop Phase 1 phonics through the letters and sounds programme</w:t>
            </w:r>
            <w:r>
              <w:rPr>
                <w:rFonts w:ascii="Arial" w:hAnsi="Arial" w:cs="Arial"/>
                <w:sz w:val="24"/>
                <w:szCs w:val="24"/>
              </w:rPr>
              <w:t xml:space="preserve"> within </w:t>
            </w:r>
            <w:r w:rsidR="00454624">
              <w:rPr>
                <w:rFonts w:ascii="Arial" w:hAnsi="Arial" w:cs="Arial"/>
                <w:sz w:val="24"/>
                <w:szCs w:val="24"/>
              </w:rPr>
              <w:t xml:space="preserve">Nursery. </w:t>
            </w:r>
            <w:r>
              <w:rPr>
                <w:rFonts w:ascii="Arial" w:hAnsi="Arial" w:cs="Arial"/>
                <w:sz w:val="24"/>
                <w:szCs w:val="24"/>
              </w:rPr>
              <w:t>Phase 1</w:t>
            </w:r>
            <w:r w:rsidR="00454624">
              <w:rPr>
                <w:rFonts w:ascii="Arial" w:hAnsi="Arial" w:cs="Arial"/>
                <w:sz w:val="24"/>
                <w:szCs w:val="24"/>
              </w:rPr>
              <w:t>,</w:t>
            </w:r>
            <w:r>
              <w:rPr>
                <w:rFonts w:ascii="Arial" w:hAnsi="Arial" w:cs="Arial"/>
                <w:sz w:val="24"/>
                <w:szCs w:val="24"/>
              </w:rPr>
              <w:t xml:space="preserve"> solely focuses on the development of speaking and listening </w:t>
            </w:r>
            <w:r w:rsidR="00454624">
              <w:rPr>
                <w:rFonts w:ascii="Arial" w:hAnsi="Arial" w:cs="Arial"/>
                <w:sz w:val="24"/>
                <w:szCs w:val="24"/>
              </w:rPr>
              <w:t>skills,</w:t>
            </w:r>
            <w:r>
              <w:rPr>
                <w:rFonts w:ascii="Arial" w:hAnsi="Arial" w:cs="Arial"/>
                <w:sz w:val="24"/>
                <w:szCs w:val="24"/>
              </w:rPr>
              <w:t xml:space="preserve"> this is the foundation to acquiring the skills to read and </w:t>
            </w:r>
            <w:r w:rsidR="00454624">
              <w:rPr>
                <w:rFonts w:ascii="Arial" w:hAnsi="Arial" w:cs="Arial"/>
                <w:sz w:val="24"/>
                <w:szCs w:val="24"/>
              </w:rPr>
              <w:t>write. You will see from your child’s Learning J</w:t>
            </w:r>
            <w:r>
              <w:rPr>
                <w:rFonts w:ascii="Arial" w:hAnsi="Arial" w:cs="Arial"/>
                <w:sz w:val="24"/>
                <w:szCs w:val="24"/>
              </w:rPr>
              <w:t xml:space="preserve">ourney that pre-school children have already begun lots of activities to encourage listening and speaking. If you would like to know more about how you can support literacy development at home please see </w:t>
            </w:r>
            <w:proofErr w:type="spellStart"/>
            <w:r>
              <w:rPr>
                <w:rFonts w:ascii="Arial" w:hAnsi="Arial" w:cs="Arial"/>
                <w:sz w:val="24"/>
                <w:szCs w:val="24"/>
              </w:rPr>
              <w:t>Hollie</w:t>
            </w:r>
            <w:proofErr w:type="spellEnd"/>
            <w:r>
              <w:rPr>
                <w:rFonts w:ascii="Arial" w:hAnsi="Arial" w:cs="Arial"/>
                <w:sz w:val="24"/>
                <w:szCs w:val="24"/>
              </w:rPr>
              <w:t xml:space="preserve"> or have a look at the resources now on our </w:t>
            </w:r>
            <w:r w:rsidR="00454624">
              <w:rPr>
                <w:rFonts w:ascii="Arial" w:hAnsi="Arial" w:cs="Arial"/>
                <w:sz w:val="24"/>
                <w:szCs w:val="24"/>
              </w:rPr>
              <w:t xml:space="preserve">website. </w:t>
            </w:r>
          </w:p>
        </w:tc>
      </w:tr>
      <w:tr w:rsidR="006A5F6B" w:rsidTr="006A5F6B">
        <w:trPr>
          <w:trHeight w:val="518"/>
        </w:trPr>
        <w:tc>
          <w:tcPr>
            <w:tcW w:w="4568" w:type="dxa"/>
          </w:tcPr>
          <w:p w:rsidR="006A5F6B" w:rsidRDefault="00454624" w:rsidP="00D5440E">
            <w:pPr>
              <w:rPr>
                <w:rFonts w:ascii="Arial" w:hAnsi="Arial" w:cs="Arial"/>
                <w:sz w:val="24"/>
                <w:szCs w:val="24"/>
              </w:rPr>
            </w:pPr>
            <w:r>
              <w:rPr>
                <w:rFonts w:ascii="Arial" w:hAnsi="Arial" w:cs="Arial"/>
                <w:sz w:val="24"/>
                <w:szCs w:val="24"/>
              </w:rPr>
              <w:lastRenderedPageBreak/>
              <w:t>“ More face to face communication”</w:t>
            </w:r>
          </w:p>
        </w:tc>
        <w:tc>
          <w:tcPr>
            <w:tcW w:w="4568" w:type="dxa"/>
          </w:tcPr>
          <w:p w:rsidR="006A5F6B" w:rsidRDefault="00454624" w:rsidP="00D5440E">
            <w:pPr>
              <w:rPr>
                <w:rFonts w:ascii="Arial" w:hAnsi="Arial" w:cs="Arial"/>
                <w:sz w:val="24"/>
                <w:szCs w:val="24"/>
              </w:rPr>
            </w:pPr>
            <w:r>
              <w:rPr>
                <w:rFonts w:ascii="Arial" w:hAnsi="Arial" w:cs="Arial"/>
                <w:sz w:val="24"/>
                <w:szCs w:val="24"/>
              </w:rPr>
              <w:t>We have introduced termly stay and play sessions they are a great opportunity to chat to staff about your child’s learning.</w:t>
            </w:r>
          </w:p>
          <w:p w:rsidR="00454624" w:rsidRDefault="00454624" w:rsidP="00D5440E">
            <w:pPr>
              <w:rPr>
                <w:rFonts w:ascii="Arial" w:hAnsi="Arial" w:cs="Arial"/>
                <w:sz w:val="24"/>
                <w:szCs w:val="24"/>
              </w:rPr>
            </w:pPr>
            <w:r>
              <w:rPr>
                <w:rFonts w:ascii="Arial" w:hAnsi="Arial" w:cs="Arial"/>
                <w:sz w:val="24"/>
                <w:szCs w:val="24"/>
              </w:rPr>
              <w:t xml:space="preserve">You can request to see your child’s key-person at any time, just send an email to </w:t>
            </w:r>
            <w:proofErr w:type="spellStart"/>
            <w:r>
              <w:rPr>
                <w:rFonts w:ascii="Arial" w:hAnsi="Arial" w:cs="Arial"/>
                <w:sz w:val="24"/>
                <w:szCs w:val="24"/>
              </w:rPr>
              <w:t>Hollie</w:t>
            </w:r>
            <w:proofErr w:type="spellEnd"/>
            <w:r>
              <w:rPr>
                <w:rFonts w:ascii="Arial" w:hAnsi="Arial" w:cs="Arial"/>
                <w:sz w:val="24"/>
                <w:szCs w:val="24"/>
              </w:rPr>
              <w:t xml:space="preserve"> or </w:t>
            </w:r>
            <w:proofErr w:type="spellStart"/>
            <w:r>
              <w:rPr>
                <w:rFonts w:ascii="Arial" w:hAnsi="Arial" w:cs="Arial"/>
                <w:sz w:val="24"/>
                <w:szCs w:val="24"/>
              </w:rPr>
              <w:t>Lorrainne</w:t>
            </w:r>
            <w:proofErr w:type="spellEnd"/>
            <w:r>
              <w:rPr>
                <w:rFonts w:ascii="Arial" w:hAnsi="Arial" w:cs="Arial"/>
                <w:sz w:val="24"/>
                <w:szCs w:val="24"/>
              </w:rPr>
              <w:t xml:space="preserve"> to arrange. </w:t>
            </w:r>
          </w:p>
        </w:tc>
      </w:tr>
    </w:tbl>
    <w:p w:rsidR="006A5F6B" w:rsidRDefault="006A5F6B" w:rsidP="00D5440E">
      <w:pPr>
        <w:rPr>
          <w:rFonts w:ascii="Arial" w:hAnsi="Arial" w:cs="Arial"/>
          <w:sz w:val="24"/>
          <w:szCs w:val="24"/>
        </w:rPr>
      </w:pPr>
    </w:p>
    <w:p w:rsidR="00D5440E" w:rsidRDefault="00D5440E" w:rsidP="00D5440E">
      <w:pPr>
        <w:rPr>
          <w:rFonts w:ascii="Arial" w:hAnsi="Arial" w:cs="Arial"/>
          <w:sz w:val="24"/>
          <w:szCs w:val="24"/>
        </w:rPr>
      </w:pPr>
      <w:r>
        <w:rPr>
          <w:rFonts w:ascii="Arial" w:hAnsi="Arial" w:cs="Arial"/>
          <w:sz w:val="24"/>
          <w:szCs w:val="24"/>
        </w:rPr>
        <w:t>Yours faithfully</w:t>
      </w:r>
    </w:p>
    <w:p w:rsidR="00394147" w:rsidRDefault="00394147" w:rsidP="00D5440E">
      <w:pPr>
        <w:rPr>
          <w:rFonts w:ascii="Arial" w:hAnsi="Arial" w:cs="Arial"/>
          <w:sz w:val="24"/>
          <w:szCs w:val="24"/>
        </w:rPr>
      </w:pPr>
      <w:proofErr w:type="spellStart"/>
      <w:r>
        <w:rPr>
          <w:rFonts w:ascii="Arial" w:hAnsi="Arial" w:cs="Arial"/>
          <w:sz w:val="24"/>
          <w:szCs w:val="24"/>
        </w:rPr>
        <w:t>Hollie</w:t>
      </w:r>
      <w:proofErr w:type="spellEnd"/>
      <w:r>
        <w:rPr>
          <w:rFonts w:ascii="Arial" w:hAnsi="Arial" w:cs="Arial"/>
          <w:sz w:val="24"/>
          <w:szCs w:val="24"/>
        </w:rPr>
        <w:t xml:space="preserve"> Westlake</w:t>
      </w:r>
      <w:r w:rsidR="006A5F6B">
        <w:rPr>
          <w:rFonts w:ascii="Arial" w:hAnsi="Arial" w:cs="Arial"/>
          <w:sz w:val="24"/>
          <w:szCs w:val="24"/>
        </w:rPr>
        <w:t xml:space="preserve"> and </w:t>
      </w:r>
      <w:proofErr w:type="spellStart"/>
      <w:r w:rsidR="006A5F6B">
        <w:rPr>
          <w:rFonts w:ascii="Arial" w:hAnsi="Arial" w:cs="Arial"/>
          <w:sz w:val="24"/>
          <w:szCs w:val="24"/>
        </w:rPr>
        <w:t>Lorrainne</w:t>
      </w:r>
      <w:proofErr w:type="spellEnd"/>
      <w:r w:rsidR="006A5F6B">
        <w:rPr>
          <w:rFonts w:ascii="Arial" w:hAnsi="Arial" w:cs="Arial"/>
          <w:sz w:val="24"/>
          <w:szCs w:val="24"/>
        </w:rPr>
        <w:t xml:space="preserve"> Gill </w:t>
      </w:r>
    </w:p>
    <w:sectPr w:rsidR="003941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87" w:rsidRDefault="006B1C87">
      <w:pPr>
        <w:spacing w:after="0" w:line="240" w:lineRule="auto"/>
      </w:pPr>
      <w:r>
        <w:separator/>
      </w:r>
    </w:p>
  </w:endnote>
  <w:endnote w:type="continuationSeparator" w:id="0">
    <w:p w:rsidR="006B1C87" w:rsidRDefault="006B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87" w:rsidRPr="00276C16" w:rsidRDefault="006B1C87" w:rsidP="006A5F6B">
    <w:pPr>
      <w:pStyle w:val="Footer"/>
    </w:pPr>
    <w:r>
      <w:rPr>
        <w:noProof/>
        <w:lang w:eastAsia="en-GB"/>
      </w:rPr>
      <w:drawing>
        <wp:anchor distT="0" distB="0" distL="114300" distR="114300" simplePos="0" relativeHeight="251660288" behindDoc="1" locked="0" layoutInCell="1" allowOverlap="1" wp14:anchorId="65A3FA13" wp14:editId="5EBDA94E">
          <wp:simplePos x="0" y="0"/>
          <wp:positionH relativeFrom="column">
            <wp:posOffset>-771525</wp:posOffset>
          </wp:positionH>
          <wp:positionV relativeFrom="paragraph">
            <wp:posOffset>-822960</wp:posOffset>
          </wp:positionV>
          <wp:extent cx="7286625" cy="1320165"/>
          <wp:effectExtent l="0" t="0" r="9525" b="0"/>
          <wp:wrapTight wrapText="bothSides">
            <wp:wrapPolygon edited="0">
              <wp:start x="0" y="0"/>
              <wp:lineTo x="0" y="21195"/>
              <wp:lineTo x="21572" y="21195"/>
              <wp:lineTo x="21572" y="0"/>
              <wp:lineTo x="0" y="0"/>
            </wp:wrapPolygon>
          </wp:wrapTight>
          <wp:docPr id="3" name="Picture 3" descr="O:\New Logo and Web Images\Website Banners\skinny banner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w Logo and Web Images\Website Banners\skinny banner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1320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87" w:rsidRDefault="006B1C87">
      <w:pPr>
        <w:spacing w:after="0" w:line="240" w:lineRule="auto"/>
      </w:pPr>
      <w:r>
        <w:separator/>
      </w:r>
    </w:p>
  </w:footnote>
  <w:footnote w:type="continuationSeparator" w:id="0">
    <w:p w:rsidR="006B1C87" w:rsidRDefault="006B1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87" w:rsidRDefault="006B1C87">
    <w:pPr>
      <w:pStyle w:val="Header"/>
    </w:pPr>
    <w:r>
      <w:rPr>
        <w:noProof/>
        <w:lang w:eastAsia="en-GB"/>
      </w:rPr>
      <w:drawing>
        <wp:anchor distT="0" distB="0" distL="114300" distR="114300" simplePos="0" relativeHeight="251659264" behindDoc="1" locked="0" layoutInCell="1" allowOverlap="1" wp14:anchorId="2CED87F0" wp14:editId="2F84DFD9">
          <wp:simplePos x="0" y="0"/>
          <wp:positionH relativeFrom="margin">
            <wp:posOffset>-420370</wp:posOffset>
          </wp:positionH>
          <wp:positionV relativeFrom="margin">
            <wp:posOffset>-685800</wp:posOffset>
          </wp:positionV>
          <wp:extent cx="6705600" cy="2200275"/>
          <wp:effectExtent l="0" t="0" r="0" b="9525"/>
          <wp:wrapSquare wrapText="bothSides"/>
          <wp:docPr id="1" name="Picture 1" descr="O:\New Logo and Web Images\Website Banners\CR website top banner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Logo and Web Images\Website Banners\CR website top banner A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4F"/>
    <w:rsid w:val="001B0598"/>
    <w:rsid w:val="00254272"/>
    <w:rsid w:val="0029628A"/>
    <w:rsid w:val="00324B4F"/>
    <w:rsid w:val="00394147"/>
    <w:rsid w:val="00454624"/>
    <w:rsid w:val="00486B06"/>
    <w:rsid w:val="005F631F"/>
    <w:rsid w:val="006A5F6B"/>
    <w:rsid w:val="006B1C87"/>
    <w:rsid w:val="0084652E"/>
    <w:rsid w:val="00891A68"/>
    <w:rsid w:val="00951BE6"/>
    <w:rsid w:val="00960845"/>
    <w:rsid w:val="00A20B1A"/>
    <w:rsid w:val="00AD5031"/>
    <w:rsid w:val="00CE17E1"/>
    <w:rsid w:val="00D5440E"/>
    <w:rsid w:val="00E2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B1A"/>
    <w:rPr>
      <w:rFonts w:eastAsiaTheme="minorHAnsi"/>
      <w:lang w:eastAsia="en-US"/>
    </w:rPr>
  </w:style>
  <w:style w:type="paragraph" w:styleId="Footer">
    <w:name w:val="footer"/>
    <w:basedOn w:val="Normal"/>
    <w:link w:val="Foot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B1A"/>
    <w:rPr>
      <w:rFonts w:eastAsiaTheme="minorHAnsi"/>
      <w:lang w:eastAsia="en-US"/>
    </w:rPr>
  </w:style>
  <w:style w:type="character" w:styleId="Hyperlink">
    <w:name w:val="Hyperlink"/>
    <w:basedOn w:val="DefaultParagraphFont"/>
    <w:uiPriority w:val="99"/>
    <w:unhideWhenUsed/>
    <w:rsid w:val="00A20B1A"/>
    <w:rPr>
      <w:color w:val="0000FF" w:themeColor="hyperlink"/>
      <w:u w:val="single"/>
    </w:rPr>
  </w:style>
  <w:style w:type="table" w:styleId="TableGrid">
    <w:name w:val="Table Grid"/>
    <w:basedOn w:val="TableNormal"/>
    <w:uiPriority w:val="59"/>
    <w:rsid w:val="006A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B1A"/>
    <w:rPr>
      <w:rFonts w:eastAsiaTheme="minorHAnsi"/>
      <w:lang w:eastAsia="en-US"/>
    </w:rPr>
  </w:style>
  <w:style w:type="paragraph" w:styleId="Footer">
    <w:name w:val="footer"/>
    <w:basedOn w:val="Normal"/>
    <w:link w:val="Foot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B1A"/>
    <w:rPr>
      <w:rFonts w:eastAsiaTheme="minorHAnsi"/>
      <w:lang w:eastAsia="en-US"/>
    </w:rPr>
  </w:style>
  <w:style w:type="character" w:styleId="Hyperlink">
    <w:name w:val="Hyperlink"/>
    <w:basedOn w:val="DefaultParagraphFont"/>
    <w:uiPriority w:val="99"/>
    <w:unhideWhenUsed/>
    <w:rsid w:val="00A20B1A"/>
    <w:rPr>
      <w:color w:val="0000FF" w:themeColor="hyperlink"/>
      <w:u w:val="single"/>
    </w:rPr>
  </w:style>
  <w:style w:type="table" w:styleId="TableGrid">
    <w:name w:val="Table Grid"/>
    <w:basedOn w:val="TableNormal"/>
    <w:uiPriority w:val="59"/>
    <w:rsid w:val="006A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rryrivelprima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graves\AppData\Roaming\Microsoft\Templates\Letterheading%20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Letterheading September 2013</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graves</dc:creator>
  <cp:lastModifiedBy>Hollie Westlakes</cp:lastModifiedBy>
  <cp:revision>3</cp:revision>
  <cp:lastPrinted>2018-05-08T08:35:00Z</cp:lastPrinted>
  <dcterms:created xsi:type="dcterms:W3CDTF">2019-04-26T08:47:00Z</dcterms:created>
  <dcterms:modified xsi:type="dcterms:W3CDTF">2019-04-26T08:48:00Z</dcterms:modified>
</cp:coreProperties>
</file>