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5019" w14:textId="27BD701E" w:rsidR="008B6568" w:rsidRPr="00332C76" w:rsidRDefault="005B50EF" w:rsidP="00EB3E22">
      <w:pPr>
        <w:spacing w:after="0" w:line="276" w:lineRule="auto"/>
        <w:jc w:val="center"/>
        <w:rPr>
          <w:rFonts w:ascii="Calibri" w:hAnsi="Calibri" w:cs="Calibri"/>
          <w:color w:val="000000" w:themeColor="text1"/>
          <w:sz w:val="24"/>
          <w:szCs w:val="24"/>
        </w:rPr>
      </w:pPr>
      <w:bookmarkStart w:id="0" w:name="_GoBack"/>
      <w:bookmarkEnd w:id="0"/>
      <w:r>
        <w:rPr>
          <w:noProof/>
          <w:lang w:val="en-GB" w:eastAsia="en-GB"/>
        </w:rPr>
        <w:drawing>
          <wp:inline distT="0" distB="0" distL="0" distR="0" wp14:anchorId="0D9E2409" wp14:editId="5D41BD50">
            <wp:extent cx="777240" cy="989749"/>
            <wp:effectExtent l="0" t="0" r="0" b="0"/>
            <wp:docPr id="489401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77240" cy="989749"/>
                    </a:xfrm>
                    <a:prstGeom prst="rect">
                      <a:avLst/>
                    </a:prstGeom>
                  </pic:spPr>
                </pic:pic>
              </a:graphicData>
            </a:graphic>
          </wp:inline>
        </w:drawing>
      </w:r>
    </w:p>
    <w:p w14:paraId="6685679C" w14:textId="77777777" w:rsidR="008D2728" w:rsidRDefault="008D2728" w:rsidP="00AD5B13">
      <w:pPr>
        <w:spacing w:after="0" w:line="276" w:lineRule="auto"/>
        <w:jc w:val="center"/>
        <w:rPr>
          <w:rFonts w:ascii="Calibri" w:hAnsi="Calibri" w:cs="Calibri"/>
          <w:b/>
          <w:color w:val="000000" w:themeColor="text1"/>
          <w:sz w:val="28"/>
          <w:szCs w:val="24"/>
        </w:rPr>
      </w:pPr>
    </w:p>
    <w:p w14:paraId="408EF5E8" w14:textId="77777777" w:rsidR="00F526C0" w:rsidRPr="00CB6173" w:rsidRDefault="00F526C0" w:rsidP="00F526C0">
      <w:pPr>
        <w:jc w:val="center"/>
        <w:rPr>
          <w:rFonts w:ascii="Comic Sans MS" w:hAnsi="Comic Sans MS" w:cs="Arial"/>
          <w:b/>
          <w:sz w:val="40"/>
          <w:szCs w:val="40"/>
        </w:rPr>
      </w:pPr>
      <w:r w:rsidRPr="00CB6173">
        <w:rPr>
          <w:rFonts w:ascii="Comic Sans MS" w:hAnsi="Comic Sans MS" w:cs="Arial"/>
          <w:b/>
          <w:sz w:val="40"/>
          <w:szCs w:val="40"/>
        </w:rPr>
        <w:t>Curry Rivel C</w:t>
      </w:r>
      <w:r>
        <w:rPr>
          <w:rFonts w:ascii="Comic Sans MS" w:hAnsi="Comic Sans MS" w:cs="Arial"/>
          <w:b/>
          <w:sz w:val="40"/>
          <w:szCs w:val="40"/>
        </w:rPr>
        <w:t>hurch</w:t>
      </w:r>
      <w:r w:rsidRPr="00CB6173">
        <w:rPr>
          <w:rFonts w:ascii="Comic Sans MS" w:hAnsi="Comic Sans MS" w:cs="Arial"/>
          <w:b/>
          <w:sz w:val="40"/>
          <w:szCs w:val="40"/>
        </w:rPr>
        <w:t xml:space="preserve"> of E</w:t>
      </w:r>
      <w:r>
        <w:rPr>
          <w:rFonts w:ascii="Comic Sans MS" w:hAnsi="Comic Sans MS" w:cs="Arial"/>
          <w:b/>
          <w:sz w:val="40"/>
          <w:szCs w:val="40"/>
        </w:rPr>
        <w:t>ngland</w:t>
      </w:r>
      <w:r w:rsidRPr="00CB6173">
        <w:rPr>
          <w:rFonts w:ascii="Comic Sans MS" w:hAnsi="Comic Sans MS" w:cs="Arial"/>
          <w:b/>
          <w:sz w:val="40"/>
          <w:szCs w:val="40"/>
        </w:rPr>
        <w:t xml:space="preserve"> Primary School</w:t>
      </w:r>
    </w:p>
    <w:p w14:paraId="477CA351" w14:textId="77777777" w:rsidR="00F526C0" w:rsidRPr="00CB6173" w:rsidRDefault="00F526C0" w:rsidP="00F526C0">
      <w:pPr>
        <w:jc w:val="center"/>
        <w:rPr>
          <w:rFonts w:ascii="Comic Sans MS" w:hAnsi="Comic Sans MS" w:cs="Arial"/>
          <w:bCs/>
          <w:sz w:val="40"/>
          <w:szCs w:val="40"/>
        </w:rPr>
      </w:pPr>
      <w:r w:rsidRPr="00CB6173">
        <w:rPr>
          <w:rFonts w:ascii="Comic Sans MS" w:hAnsi="Comic Sans MS" w:cs="Arial"/>
          <w:bCs/>
          <w:noProof/>
          <w:sz w:val="40"/>
          <w:szCs w:val="40"/>
          <w:lang w:val="en-GB" w:eastAsia="en-GB"/>
        </w:rPr>
        <w:drawing>
          <wp:anchor distT="0" distB="0" distL="114300" distR="114300" simplePos="0" relativeHeight="251668495" behindDoc="1" locked="0" layoutInCell="1" allowOverlap="1" wp14:anchorId="627CD407" wp14:editId="13E3C502">
            <wp:simplePos x="0" y="0"/>
            <wp:positionH relativeFrom="margin">
              <wp:align>center</wp:align>
            </wp:positionH>
            <wp:positionV relativeFrom="paragraph">
              <wp:posOffset>283845</wp:posOffset>
            </wp:positionV>
            <wp:extent cx="1157605" cy="1438275"/>
            <wp:effectExtent l="0" t="0" r="4445" b="9525"/>
            <wp:wrapSquare wrapText="bothSides"/>
            <wp:docPr id="11" name="Picture 11"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 Logo and Web Images\JPEG\CR logo Purple +txt_renamed_327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60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32B2" w14:textId="77777777" w:rsidR="00F526C0" w:rsidRPr="00CB6173" w:rsidRDefault="00F526C0" w:rsidP="00F526C0">
      <w:pPr>
        <w:jc w:val="center"/>
        <w:rPr>
          <w:rFonts w:ascii="Comic Sans MS" w:hAnsi="Comic Sans MS" w:cs="Arial"/>
          <w:bCs/>
          <w:sz w:val="40"/>
          <w:szCs w:val="40"/>
        </w:rPr>
      </w:pPr>
    </w:p>
    <w:p w14:paraId="6AAF8917" w14:textId="77777777" w:rsidR="00F526C0" w:rsidRPr="00CB6173" w:rsidRDefault="00F526C0" w:rsidP="00F526C0">
      <w:pPr>
        <w:jc w:val="center"/>
        <w:rPr>
          <w:rFonts w:ascii="Comic Sans MS" w:hAnsi="Comic Sans MS" w:cs="Arial"/>
          <w:b/>
          <w:bCs/>
          <w:sz w:val="40"/>
          <w:szCs w:val="40"/>
        </w:rPr>
      </w:pPr>
    </w:p>
    <w:p w14:paraId="6B2B1A8F" w14:textId="77777777" w:rsidR="00F526C0" w:rsidRPr="00CB6173" w:rsidRDefault="00F526C0" w:rsidP="00F526C0">
      <w:pPr>
        <w:rPr>
          <w:rFonts w:ascii="Comic Sans MS" w:hAnsi="Comic Sans MS" w:cs="Arial"/>
          <w:b/>
          <w:bCs/>
          <w:sz w:val="40"/>
          <w:szCs w:val="40"/>
        </w:rPr>
      </w:pPr>
    </w:p>
    <w:p w14:paraId="6D06AB89" w14:textId="49E2464A" w:rsidR="00F526C0" w:rsidRPr="00CB6173" w:rsidRDefault="00F526C0" w:rsidP="00F526C0">
      <w:pPr>
        <w:rPr>
          <w:rFonts w:ascii="Comic Sans MS" w:hAnsi="Comic Sans MS" w:cs="Arial"/>
          <w:b/>
          <w:bCs/>
          <w:sz w:val="40"/>
          <w:szCs w:val="40"/>
        </w:rPr>
      </w:pPr>
    </w:p>
    <w:p w14:paraId="3D562144" w14:textId="77777777" w:rsidR="00F526C0" w:rsidRPr="00F526C0" w:rsidRDefault="00F526C0" w:rsidP="00F526C0">
      <w:pPr>
        <w:spacing w:after="0" w:line="276" w:lineRule="auto"/>
        <w:jc w:val="center"/>
        <w:rPr>
          <w:rFonts w:ascii="Comic Sans MS" w:hAnsi="Comic Sans MS" w:cs="Arial"/>
          <w:b/>
          <w:bCs/>
          <w:sz w:val="40"/>
          <w:szCs w:val="40"/>
        </w:rPr>
      </w:pPr>
      <w:r w:rsidRPr="00F526C0">
        <w:rPr>
          <w:rFonts w:ascii="Comic Sans MS" w:hAnsi="Comic Sans MS" w:cs="Arial"/>
          <w:b/>
          <w:bCs/>
          <w:sz w:val="40"/>
          <w:szCs w:val="40"/>
        </w:rPr>
        <w:t>Safeguarding (Child Protection) Protocol</w:t>
      </w:r>
    </w:p>
    <w:p w14:paraId="0C7AE97B" w14:textId="77777777" w:rsidR="00F526C0" w:rsidRPr="00CB6173" w:rsidRDefault="00F526C0" w:rsidP="00F526C0">
      <w:pPr>
        <w:pStyle w:val="Default"/>
        <w:jc w:val="both"/>
        <w:rPr>
          <w:rFonts w:ascii="Comic Sans MS" w:hAnsi="Comic Sans MS"/>
          <w:sz w:val="22"/>
          <w:szCs w:val="22"/>
        </w:rPr>
      </w:pPr>
    </w:p>
    <w:p w14:paraId="625BDD90" w14:textId="77777777" w:rsidR="00F526C0" w:rsidRPr="00CB6173" w:rsidRDefault="00F526C0" w:rsidP="00F526C0">
      <w:pPr>
        <w:pStyle w:val="Default"/>
        <w:jc w:val="both"/>
        <w:rPr>
          <w:rFonts w:ascii="Comic Sans MS" w:hAnsi="Comic Sans MS"/>
          <w:sz w:val="22"/>
          <w:szCs w:val="22"/>
        </w:rPr>
      </w:pPr>
    </w:p>
    <w:p w14:paraId="794FBAE5" w14:textId="77777777" w:rsidR="00F526C0" w:rsidRDefault="00F526C0" w:rsidP="00F526C0">
      <w:pPr>
        <w:pStyle w:val="Default"/>
        <w:jc w:val="center"/>
        <w:rPr>
          <w:rFonts w:ascii="Comic Sans MS" w:hAnsi="Comic Sans MS"/>
          <w:b/>
          <w:sz w:val="22"/>
          <w:szCs w:val="22"/>
        </w:rPr>
      </w:pPr>
      <w:r>
        <w:rPr>
          <w:rFonts w:ascii="Comic Sans MS" w:hAnsi="Comic Sans MS"/>
          <w:b/>
          <w:sz w:val="22"/>
          <w:szCs w:val="22"/>
        </w:rPr>
        <w:t>A</w:t>
      </w:r>
      <w:r w:rsidRPr="00CB6173">
        <w:rPr>
          <w:rFonts w:ascii="Comic Sans MS" w:hAnsi="Comic Sans MS"/>
          <w:b/>
          <w:sz w:val="22"/>
          <w:szCs w:val="22"/>
        </w:rPr>
        <w:t xml:space="preserve">greed by Full Governors </w:t>
      </w:r>
      <w:r>
        <w:rPr>
          <w:rFonts w:ascii="Comic Sans MS" w:hAnsi="Comic Sans MS"/>
          <w:b/>
          <w:sz w:val="22"/>
          <w:szCs w:val="22"/>
        </w:rPr>
        <w:t>October</w:t>
      </w:r>
      <w:r w:rsidRPr="00CB6173">
        <w:rPr>
          <w:rFonts w:ascii="Comic Sans MS" w:hAnsi="Comic Sans MS"/>
          <w:b/>
          <w:sz w:val="22"/>
          <w:szCs w:val="22"/>
        </w:rPr>
        <w:t xml:space="preserve"> 2020</w:t>
      </w:r>
    </w:p>
    <w:p w14:paraId="02C1DE61" w14:textId="06485FE2" w:rsidR="00F526C0" w:rsidRDefault="00F526C0" w:rsidP="00F526C0">
      <w:pPr>
        <w:pStyle w:val="Default"/>
        <w:jc w:val="center"/>
        <w:rPr>
          <w:rFonts w:ascii="Comic Sans MS" w:hAnsi="Comic Sans MS"/>
          <w:b/>
          <w:sz w:val="22"/>
          <w:szCs w:val="22"/>
        </w:rPr>
      </w:pPr>
      <w:r>
        <w:rPr>
          <w:rFonts w:ascii="Comic Sans MS" w:hAnsi="Comic Sans MS"/>
          <w:b/>
          <w:sz w:val="22"/>
          <w:szCs w:val="22"/>
        </w:rPr>
        <w:t>Review October 2021</w:t>
      </w:r>
    </w:p>
    <w:p w14:paraId="66CC6EE8" w14:textId="77777777" w:rsidR="0041712D" w:rsidRPr="00F45CBE" w:rsidRDefault="0041712D" w:rsidP="00AD5B13">
      <w:pPr>
        <w:spacing w:after="0" w:line="276" w:lineRule="auto"/>
        <w:jc w:val="center"/>
        <w:rPr>
          <w:rFonts w:ascii="Calibri" w:hAnsi="Calibri" w:cs="Calibri"/>
          <w:bCs/>
          <w:color w:val="000000" w:themeColor="text1"/>
          <w:sz w:val="28"/>
          <w:szCs w:val="24"/>
        </w:rPr>
      </w:pPr>
    </w:p>
    <w:p w14:paraId="17E979FF" w14:textId="50A9877E" w:rsidR="005E6A84" w:rsidRPr="00F45CBE" w:rsidRDefault="0041712D" w:rsidP="00AD5B13">
      <w:pPr>
        <w:spacing w:after="0" w:line="276" w:lineRule="auto"/>
        <w:jc w:val="center"/>
        <w:rPr>
          <w:rFonts w:ascii="Calibri" w:hAnsi="Calibri" w:cs="Calibri"/>
          <w:bCs/>
          <w:color w:val="000000" w:themeColor="text1"/>
          <w:sz w:val="28"/>
          <w:szCs w:val="24"/>
        </w:rPr>
      </w:pPr>
      <w:r w:rsidRPr="00F45CBE">
        <w:rPr>
          <w:rFonts w:ascii="Calibri" w:hAnsi="Calibri" w:cs="Calibri"/>
          <w:bCs/>
          <w:color w:val="000000" w:themeColor="text1"/>
          <w:sz w:val="28"/>
          <w:szCs w:val="24"/>
        </w:rPr>
        <w:t xml:space="preserve">Somerset </w:t>
      </w:r>
      <w:r w:rsidR="005E6A84" w:rsidRPr="00F45CBE">
        <w:rPr>
          <w:rFonts w:ascii="Calibri" w:hAnsi="Calibri" w:cs="Calibri"/>
          <w:bCs/>
          <w:color w:val="000000" w:themeColor="text1"/>
          <w:sz w:val="28"/>
          <w:szCs w:val="24"/>
        </w:rPr>
        <w:t>Education Safeguarding Service</w:t>
      </w:r>
    </w:p>
    <w:p w14:paraId="539F6E02" w14:textId="77777777" w:rsidR="00AA1919" w:rsidRPr="00332C76" w:rsidRDefault="00AA1919" w:rsidP="0039537C">
      <w:pPr>
        <w:spacing w:after="0" w:line="276" w:lineRule="auto"/>
        <w:jc w:val="both"/>
        <w:rPr>
          <w:rFonts w:ascii="Calibri" w:hAnsi="Calibri" w:cs="Calibri"/>
          <w:b/>
          <w:color w:val="000000" w:themeColor="text1"/>
          <w:sz w:val="24"/>
          <w:szCs w:val="24"/>
        </w:rPr>
      </w:pP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332C76" w:rsidRPr="00332C76" w14:paraId="73F386E2" w14:textId="77777777" w:rsidTr="0041712D">
        <w:tc>
          <w:tcPr>
            <w:tcW w:w="9016" w:type="dxa"/>
            <w:gridSpan w:val="2"/>
          </w:tcPr>
          <w:p w14:paraId="689B84A3" w14:textId="7D24362F"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Updated July </w:t>
            </w:r>
            <w:r w:rsidR="00AA1919" w:rsidRPr="00332C76">
              <w:rPr>
                <w:rFonts w:ascii="Calibri" w:hAnsi="Calibri" w:cs="Calibri"/>
                <w:b/>
                <w:color w:val="000000" w:themeColor="text1"/>
                <w:sz w:val="24"/>
                <w:szCs w:val="24"/>
              </w:rPr>
              <w:t xml:space="preserve">2020 </w:t>
            </w:r>
            <w:r w:rsidRPr="00332C76">
              <w:rPr>
                <w:rFonts w:ascii="Calibri" w:hAnsi="Calibri" w:cs="Calibri"/>
                <w:b/>
                <w:color w:val="000000" w:themeColor="text1"/>
                <w:sz w:val="24"/>
                <w:szCs w:val="24"/>
              </w:rPr>
              <w:t>reflecting:</w:t>
            </w:r>
          </w:p>
          <w:p w14:paraId="313C5880" w14:textId="2D0C4315"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Keeping Children Safe in Education (September 20</w:t>
            </w:r>
            <w:r w:rsidR="009D0812">
              <w:rPr>
                <w:rFonts w:ascii="Calibri" w:hAnsi="Calibri" w:cs="Calibri"/>
                <w:color w:val="000000" w:themeColor="text1"/>
                <w:sz w:val="24"/>
                <w:szCs w:val="24"/>
              </w:rPr>
              <w:t>2</w:t>
            </w:r>
            <w:r w:rsidR="00AA1919" w:rsidRPr="0041712D">
              <w:rPr>
                <w:rFonts w:ascii="Calibri" w:hAnsi="Calibri" w:cs="Calibri"/>
                <w:color w:val="000000" w:themeColor="text1"/>
                <w:sz w:val="24"/>
                <w:szCs w:val="24"/>
              </w:rPr>
              <w:t>0</w:t>
            </w:r>
            <w:r w:rsidRPr="0041712D">
              <w:rPr>
                <w:rFonts w:ascii="Calibri" w:hAnsi="Calibri" w:cs="Calibri"/>
                <w:color w:val="000000" w:themeColor="text1"/>
                <w:sz w:val="24"/>
                <w:szCs w:val="24"/>
              </w:rPr>
              <w:t xml:space="preserve">) </w:t>
            </w:r>
          </w:p>
          <w:p w14:paraId="731C06EE" w14:textId="2C18565B" w:rsidR="005E6A84" w:rsidRPr="0041712D"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Working Together to Safeguard Children (March 2018) </w:t>
            </w:r>
          </w:p>
          <w:p w14:paraId="3F2E72B6" w14:textId="09E9AF12" w:rsidR="005E6A84" w:rsidRPr="00332C76" w:rsidRDefault="005E6A84" w:rsidP="0039537C">
            <w:pPr>
              <w:pStyle w:val="ListParagraph"/>
              <w:numPr>
                <w:ilvl w:val="0"/>
                <w:numId w:val="27"/>
              </w:numPr>
              <w:spacing w:line="276" w:lineRule="auto"/>
              <w:jc w:val="both"/>
              <w:rPr>
                <w:rFonts w:ascii="Calibri" w:hAnsi="Calibri" w:cs="Calibri"/>
                <w:color w:val="000000" w:themeColor="text1"/>
                <w:sz w:val="24"/>
                <w:szCs w:val="24"/>
              </w:rPr>
            </w:pPr>
            <w:r w:rsidRPr="0041712D">
              <w:rPr>
                <w:rFonts w:ascii="Calibri" w:hAnsi="Calibri" w:cs="Calibri"/>
                <w:color w:val="000000" w:themeColor="text1"/>
                <w:sz w:val="24"/>
                <w:szCs w:val="24"/>
              </w:rPr>
              <w:t xml:space="preserve">Somerset Safeguarding </w:t>
            </w:r>
            <w:r w:rsidR="00AA1919" w:rsidRPr="0041712D">
              <w:rPr>
                <w:rFonts w:ascii="Calibri" w:hAnsi="Calibri" w:cs="Calibri"/>
                <w:color w:val="000000" w:themeColor="text1"/>
                <w:sz w:val="24"/>
                <w:szCs w:val="24"/>
              </w:rPr>
              <w:t xml:space="preserve">Children </w:t>
            </w:r>
            <w:r w:rsidRPr="0041712D">
              <w:rPr>
                <w:rFonts w:ascii="Calibri" w:hAnsi="Calibri" w:cs="Calibri"/>
                <w:color w:val="000000" w:themeColor="text1"/>
                <w:sz w:val="24"/>
                <w:szCs w:val="24"/>
              </w:rPr>
              <w:t>Partnership</w:t>
            </w:r>
            <w:r w:rsidR="00D174A0" w:rsidRPr="0041712D">
              <w:rPr>
                <w:rFonts w:ascii="Calibri" w:hAnsi="Calibri" w:cs="Calibri"/>
                <w:color w:val="000000" w:themeColor="text1"/>
                <w:sz w:val="24"/>
                <w:szCs w:val="24"/>
              </w:rPr>
              <w:t xml:space="preserve"> </w:t>
            </w:r>
            <w:r w:rsidRPr="0041712D">
              <w:rPr>
                <w:rFonts w:ascii="Calibri" w:hAnsi="Calibri" w:cs="Calibri"/>
                <w:color w:val="000000" w:themeColor="text1"/>
                <w:sz w:val="24"/>
                <w:szCs w:val="24"/>
              </w:rPr>
              <w:t xml:space="preserve"> policies and procedures</w:t>
            </w:r>
            <w:r w:rsidR="00D174A0" w:rsidRPr="0041712D">
              <w:rPr>
                <w:rFonts w:ascii="Calibri" w:hAnsi="Calibri" w:cs="Calibri"/>
                <w:color w:val="000000" w:themeColor="text1"/>
                <w:sz w:val="24"/>
                <w:szCs w:val="24"/>
              </w:rPr>
              <w:t xml:space="preserve"> </w:t>
            </w:r>
          </w:p>
        </w:tc>
      </w:tr>
      <w:tr w:rsidR="00332C76" w:rsidRPr="00332C76" w14:paraId="739431DB" w14:textId="77777777" w:rsidTr="0041712D">
        <w:tc>
          <w:tcPr>
            <w:tcW w:w="4503" w:type="dxa"/>
          </w:tcPr>
          <w:p w14:paraId="076F5CF2" w14:textId="7F4398E5" w:rsidR="005E6A84" w:rsidRPr="00332C76" w:rsidRDefault="005E6A8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Date ratified by the Governing Body </w:t>
            </w:r>
          </w:p>
        </w:tc>
        <w:tc>
          <w:tcPr>
            <w:tcW w:w="4513" w:type="dxa"/>
          </w:tcPr>
          <w:p w14:paraId="564D6E7A" w14:textId="03B2A59A" w:rsidR="005E6A84" w:rsidRPr="00332C76" w:rsidRDefault="008C3E5B" w:rsidP="0039537C">
            <w:pPr>
              <w:spacing w:line="276" w:lineRule="auto"/>
              <w:jc w:val="both"/>
              <w:rPr>
                <w:rFonts w:ascii="Calibri" w:hAnsi="Calibri" w:cs="Calibri"/>
                <w:b/>
                <w:color w:val="000000" w:themeColor="text1"/>
                <w:sz w:val="24"/>
                <w:szCs w:val="24"/>
              </w:rPr>
            </w:pPr>
            <w:r>
              <w:rPr>
                <w:rFonts w:ascii="Calibri" w:hAnsi="Calibri" w:cs="Calibri"/>
                <w:b/>
                <w:color w:val="000000" w:themeColor="text1"/>
                <w:sz w:val="24"/>
                <w:szCs w:val="24"/>
              </w:rPr>
              <w:t>29</w:t>
            </w:r>
            <w:r w:rsidRPr="008C3E5B">
              <w:rPr>
                <w:rFonts w:ascii="Calibri" w:hAnsi="Calibri" w:cs="Calibri"/>
                <w:b/>
                <w:color w:val="000000" w:themeColor="text1"/>
                <w:sz w:val="24"/>
                <w:szCs w:val="24"/>
                <w:vertAlign w:val="superscript"/>
              </w:rPr>
              <w:t>th</w:t>
            </w:r>
            <w:r>
              <w:rPr>
                <w:rFonts w:ascii="Calibri" w:hAnsi="Calibri" w:cs="Calibri"/>
                <w:b/>
                <w:color w:val="000000" w:themeColor="text1"/>
                <w:sz w:val="24"/>
                <w:szCs w:val="24"/>
              </w:rPr>
              <w:t xml:space="preserve"> September 2020</w:t>
            </w:r>
          </w:p>
        </w:tc>
      </w:tr>
      <w:tr w:rsidR="00332C76" w:rsidRPr="00332C76" w14:paraId="0871C361" w14:textId="77777777" w:rsidTr="0041712D">
        <w:tc>
          <w:tcPr>
            <w:tcW w:w="4503" w:type="dxa"/>
          </w:tcPr>
          <w:p w14:paraId="7EE0AAA2"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Cycle</w:t>
            </w:r>
          </w:p>
          <w:p w14:paraId="0BFF11D3" w14:textId="77777777" w:rsidR="005E6A84" w:rsidRPr="00332C76" w:rsidRDefault="005E6A84" w:rsidP="008D2728">
            <w:pPr>
              <w:spacing w:line="276" w:lineRule="auto"/>
              <w:rPr>
                <w:rFonts w:ascii="Calibri" w:hAnsi="Calibri" w:cs="Calibri"/>
                <w:b/>
                <w:color w:val="000000" w:themeColor="text1"/>
                <w:sz w:val="24"/>
                <w:szCs w:val="24"/>
              </w:rPr>
            </w:pPr>
          </w:p>
        </w:tc>
        <w:tc>
          <w:tcPr>
            <w:tcW w:w="4513" w:type="dxa"/>
          </w:tcPr>
          <w:p w14:paraId="71A60098" w14:textId="5B237F20"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Annual or when there is a change in statutory guidance or legislation </w:t>
            </w:r>
          </w:p>
        </w:tc>
      </w:tr>
      <w:tr w:rsidR="00332C76" w:rsidRPr="00332C76" w14:paraId="6E18FC5B" w14:textId="77777777" w:rsidTr="0041712D">
        <w:tc>
          <w:tcPr>
            <w:tcW w:w="4503" w:type="dxa"/>
          </w:tcPr>
          <w:p w14:paraId="1A216673" w14:textId="77777777"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Review Date</w:t>
            </w:r>
          </w:p>
        </w:tc>
        <w:tc>
          <w:tcPr>
            <w:tcW w:w="4513" w:type="dxa"/>
          </w:tcPr>
          <w:p w14:paraId="759B9E68" w14:textId="36782CD8" w:rsidR="005E6A84" w:rsidRPr="00332C76" w:rsidRDefault="005E6A84" w:rsidP="008D2728">
            <w:pPr>
              <w:spacing w:line="276" w:lineRule="auto"/>
              <w:rPr>
                <w:rFonts w:ascii="Calibri" w:hAnsi="Calibri" w:cs="Calibri"/>
                <w:b/>
                <w:color w:val="000000" w:themeColor="text1"/>
                <w:sz w:val="24"/>
                <w:szCs w:val="24"/>
              </w:rPr>
            </w:pPr>
            <w:r w:rsidRPr="00332C76">
              <w:rPr>
                <w:rFonts w:ascii="Calibri" w:hAnsi="Calibri" w:cs="Calibri"/>
                <w:b/>
                <w:color w:val="000000" w:themeColor="text1"/>
                <w:sz w:val="24"/>
                <w:szCs w:val="24"/>
              </w:rPr>
              <w:t>September 20</w:t>
            </w:r>
            <w:r w:rsidR="00A317BB" w:rsidRPr="00332C76">
              <w:rPr>
                <w:rFonts w:ascii="Calibri" w:hAnsi="Calibri" w:cs="Calibri"/>
                <w:b/>
                <w:color w:val="000000" w:themeColor="text1"/>
                <w:sz w:val="24"/>
                <w:szCs w:val="24"/>
              </w:rPr>
              <w:t>2</w:t>
            </w:r>
            <w:r w:rsidR="008C3E5B">
              <w:rPr>
                <w:rFonts w:ascii="Calibri" w:hAnsi="Calibri" w:cs="Calibri"/>
                <w:b/>
                <w:color w:val="000000" w:themeColor="text1"/>
                <w:sz w:val="24"/>
                <w:szCs w:val="24"/>
              </w:rPr>
              <w:t>1</w:t>
            </w:r>
          </w:p>
        </w:tc>
      </w:tr>
    </w:tbl>
    <w:p w14:paraId="5C4A270A" w14:textId="253889E9" w:rsidR="008B6568" w:rsidRPr="00332C76" w:rsidRDefault="008B6568" w:rsidP="0039537C">
      <w:pPr>
        <w:spacing w:after="0" w:line="276" w:lineRule="auto"/>
        <w:jc w:val="both"/>
        <w:rPr>
          <w:rFonts w:ascii="Calibri" w:hAnsi="Calibri" w:cs="Calibri"/>
          <w:b/>
          <w:color w:val="000000" w:themeColor="text1"/>
          <w:sz w:val="24"/>
          <w:szCs w:val="24"/>
        </w:rPr>
      </w:pPr>
    </w:p>
    <w:p w14:paraId="6DA4FBBA" w14:textId="0342B7A5" w:rsidR="0041712D" w:rsidRDefault="0041712D" w:rsidP="0039537C">
      <w:pPr>
        <w:spacing w:after="0" w:line="276" w:lineRule="auto"/>
        <w:jc w:val="both"/>
        <w:rPr>
          <w:rFonts w:ascii="Calibri" w:hAnsi="Calibri" w:cs="Calibri"/>
          <w:b/>
          <w:color w:val="000000" w:themeColor="text1"/>
          <w:sz w:val="24"/>
          <w:szCs w:val="24"/>
        </w:rPr>
      </w:pPr>
    </w:p>
    <w:p w14:paraId="318BD5C3" w14:textId="5C9462BF" w:rsidR="0041712D" w:rsidRDefault="0041712D" w:rsidP="0039537C">
      <w:pPr>
        <w:spacing w:after="0" w:line="276" w:lineRule="auto"/>
        <w:jc w:val="both"/>
        <w:rPr>
          <w:rFonts w:ascii="Calibri" w:hAnsi="Calibri" w:cs="Calibri"/>
          <w:b/>
          <w:color w:val="000000" w:themeColor="text1"/>
          <w:sz w:val="24"/>
          <w:szCs w:val="24"/>
        </w:rPr>
      </w:pPr>
    </w:p>
    <w:p w14:paraId="439D201D" w14:textId="7DE5D37F" w:rsidR="0041712D" w:rsidRDefault="0041712D" w:rsidP="0039537C">
      <w:pPr>
        <w:spacing w:after="0" w:line="276" w:lineRule="auto"/>
        <w:jc w:val="both"/>
        <w:rPr>
          <w:rFonts w:ascii="Calibri" w:hAnsi="Calibri" w:cs="Calibri"/>
          <w:b/>
          <w:color w:val="000000" w:themeColor="text1"/>
          <w:sz w:val="24"/>
          <w:szCs w:val="24"/>
        </w:rPr>
      </w:pPr>
    </w:p>
    <w:p w14:paraId="74EF9C9B" w14:textId="2757CEAF" w:rsidR="0041712D" w:rsidRDefault="0041712D" w:rsidP="0039537C">
      <w:pPr>
        <w:spacing w:after="0" w:line="276" w:lineRule="auto"/>
        <w:jc w:val="both"/>
        <w:rPr>
          <w:rFonts w:ascii="Calibri" w:hAnsi="Calibri" w:cs="Calibri"/>
          <w:b/>
          <w:color w:val="000000" w:themeColor="text1"/>
          <w:sz w:val="24"/>
          <w:szCs w:val="24"/>
        </w:rPr>
      </w:pPr>
    </w:p>
    <w:p w14:paraId="6EA0EA76" w14:textId="2E4F975F" w:rsidR="0041712D" w:rsidRDefault="0041712D" w:rsidP="0039537C">
      <w:pPr>
        <w:spacing w:after="0" w:line="276" w:lineRule="auto"/>
        <w:jc w:val="both"/>
        <w:rPr>
          <w:rFonts w:ascii="Calibri" w:hAnsi="Calibri" w:cs="Calibri"/>
          <w:b/>
          <w:color w:val="000000" w:themeColor="text1"/>
          <w:sz w:val="24"/>
          <w:szCs w:val="24"/>
        </w:rPr>
      </w:pPr>
    </w:p>
    <w:p w14:paraId="3E6EDD92" w14:textId="77777777" w:rsidR="0041712D" w:rsidRDefault="0041712D" w:rsidP="0039537C">
      <w:pPr>
        <w:spacing w:after="0" w:line="276" w:lineRule="auto"/>
        <w:jc w:val="both"/>
        <w:rPr>
          <w:rFonts w:ascii="Calibri" w:hAnsi="Calibri" w:cs="Calibri"/>
          <w:b/>
          <w:color w:val="000000" w:themeColor="text1"/>
          <w:sz w:val="24"/>
          <w:szCs w:val="24"/>
        </w:rPr>
      </w:pPr>
    </w:p>
    <w:p w14:paraId="09DE1236" w14:textId="152954C0" w:rsidR="0041712D" w:rsidRPr="00332C76" w:rsidRDefault="0041712D" w:rsidP="0039537C">
      <w:pPr>
        <w:spacing w:after="0" w:line="276" w:lineRule="auto"/>
        <w:jc w:val="both"/>
        <w:rPr>
          <w:rFonts w:ascii="Calibri" w:hAnsi="Calibri" w:cs="Calibri"/>
          <w:b/>
          <w:color w:val="000000" w:themeColor="text1"/>
          <w:sz w:val="24"/>
          <w:szCs w:val="24"/>
        </w:rPr>
        <w:sectPr w:rsidR="0041712D" w:rsidRPr="00332C76" w:rsidSect="00D973B2">
          <w:footerReference w:type="default" r:id="rId13"/>
          <w:pgSz w:w="11906" w:h="16838"/>
          <w:pgMar w:top="851" w:right="1440" w:bottom="851" w:left="1440" w:header="709" w:footer="709" w:gutter="0"/>
          <w:cols w:space="708"/>
          <w:docGrid w:linePitch="360"/>
        </w:sectPr>
      </w:pPr>
    </w:p>
    <w:sdt>
      <w:sdtPr>
        <w:rPr>
          <w:rFonts w:ascii="Calibri" w:eastAsiaTheme="minorHAnsi" w:hAnsi="Calibri" w:cs="Calibri"/>
          <w:b w:val="0"/>
          <w:bCs w:val="0"/>
          <w:color w:val="000000" w:themeColor="text1"/>
          <w:sz w:val="24"/>
          <w:szCs w:val="24"/>
        </w:rPr>
        <w:id w:val="18930082"/>
        <w:docPartObj>
          <w:docPartGallery w:val="Table of Contents"/>
          <w:docPartUnique/>
        </w:docPartObj>
      </w:sdtPr>
      <w:sdtEndPr/>
      <w:sdtContent>
        <w:p w14:paraId="6CE2774C" w14:textId="52A0D5FB" w:rsidR="00B3783B" w:rsidRDefault="00B3783B" w:rsidP="0039537C">
          <w:pPr>
            <w:pStyle w:val="TOCHeading"/>
            <w:spacing w:before="0"/>
            <w:jc w:val="both"/>
            <w:rPr>
              <w:rFonts w:ascii="Calibri" w:hAnsi="Calibri" w:cs="Calibri"/>
              <w:color w:val="000000" w:themeColor="text1"/>
              <w:szCs w:val="24"/>
            </w:rPr>
          </w:pPr>
          <w:r w:rsidRPr="00C25C43">
            <w:rPr>
              <w:rFonts w:ascii="Calibri" w:hAnsi="Calibri" w:cs="Calibri"/>
              <w:color w:val="000000" w:themeColor="text1"/>
              <w:szCs w:val="24"/>
            </w:rPr>
            <w:t>Contents</w:t>
          </w:r>
        </w:p>
        <w:p w14:paraId="7500A999" w14:textId="77777777" w:rsidR="00FD14AC" w:rsidRPr="008A3413" w:rsidRDefault="00FD14AC" w:rsidP="00FD14AC">
          <w:pPr>
            <w:rPr>
              <w:sz w:val="24"/>
            </w:rPr>
          </w:pPr>
        </w:p>
        <w:p w14:paraId="583B3732" w14:textId="3D43ADCB" w:rsidR="0083351C" w:rsidRDefault="00DD0242">
          <w:pPr>
            <w:pStyle w:val="TOC1"/>
            <w:tabs>
              <w:tab w:val="right" w:leader="dot" w:pos="9628"/>
            </w:tabs>
            <w:rPr>
              <w:rFonts w:eastAsiaTheme="minorEastAsia"/>
              <w:noProof/>
              <w:lang w:val="en-GB" w:eastAsia="en-GB"/>
            </w:rPr>
          </w:pPr>
          <w:r w:rsidRPr="00332C76">
            <w:rPr>
              <w:rFonts w:ascii="Calibri" w:hAnsi="Calibri" w:cs="Calibri"/>
              <w:color w:val="000000" w:themeColor="text1"/>
              <w:sz w:val="24"/>
              <w:szCs w:val="24"/>
            </w:rPr>
            <w:fldChar w:fldCharType="begin"/>
          </w:r>
          <w:r w:rsidR="00B3783B" w:rsidRPr="00332C76">
            <w:rPr>
              <w:rFonts w:ascii="Calibri" w:hAnsi="Calibri" w:cs="Calibri"/>
              <w:color w:val="000000" w:themeColor="text1"/>
              <w:sz w:val="24"/>
              <w:szCs w:val="24"/>
            </w:rPr>
            <w:instrText xml:space="preserve"> TOC \o "1-3" \h \z \u </w:instrText>
          </w:r>
          <w:r w:rsidRPr="00332C76">
            <w:rPr>
              <w:rFonts w:ascii="Calibri" w:hAnsi="Calibri" w:cs="Calibri"/>
              <w:color w:val="000000" w:themeColor="text1"/>
              <w:sz w:val="24"/>
              <w:szCs w:val="24"/>
            </w:rPr>
            <w:fldChar w:fldCharType="separate"/>
          </w:r>
          <w:hyperlink w:anchor="_Toc45621175" w:history="1">
            <w:r w:rsidR="0083351C" w:rsidRPr="007F7EA7">
              <w:rPr>
                <w:rStyle w:val="Hyperlink"/>
                <w:rFonts w:ascii="Calibri" w:hAnsi="Calibri" w:cs="Calibri"/>
                <w:noProof/>
              </w:rPr>
              <w:t>Introduction</w:t>
            </w:r>
            <w:r w:rsidR="0083351C">
              <w:rPr>
                <w:noProof/>
                <w:webHidden/>
              </w:rPr>
              <w:tab/>
            </w:r>
            <w:r w:rsidR="0083351C">
              <w:rPr>
                <w:noProof/>
                <w:webHidden/>
              </w:rPr>
              <w:fldChar w:fldCharType="begin"/>
            </w:r>
            <w:r w:rsidR="0083351C">
              <w:rPr>
                <w:noProof/>
                <w:webHidden/>
              </w:rPr>
              <w:instrText xml:space="preserve"> PAGEREF _Toc45621175 \h </w:instrText>
            </w:r>
            <w:r w:rsidR="0083351C">
              <w:rPr>
                <w:noProof/>
                <w:webHidden/>
              </w:rPr>
            </w:r>
            <w:r w:rsidR="0083351C">
              <w:rPr>
                <w:noProof/>
                <w:webHidden/>
              </w:rPr>
              <w:fldChar w:fldCharType="separate"/>
            </w:r>
            <w:r w:rsidR="00B77931">
              <w:rPr>
                <w:noProof/>
                <w:webHidden/>
              </w:rPr>
              <w:t>3</w:t>
            </w:r>
            <w:r w:rsidR="0083351C">
              <w:rPr>
                <w:noProof/>
                <w:webHidden/>
              </w:rPr>
              <w:fldChar w:fldCharType="end"/>
            </w:r>
          </w:hyperlink>
        </w:p>
        <w:p w14:paraId="72C15E77" w14:textId="45FFBA41" w:rsidR="0083351C" w:rsidRDefault="00562521">
          <w:pPr>
            <w:pStyle w:val="TOC1"/>
            <w:tabs>
              <w:tab w:val="right" w:leader="dot" w:pos="9628"/>
            </w:tabs>
            <w:rPr>
              <w:rFonts w:eastAsiaTheme="minorEastAsia"/>
              <w:noProof/>
              <w:lang w:val="en-GB" w:eastAsia="en-GB"/>
            </w:rPr>
          </w:pPr>
          <w:hyperlink w:anchor="_Toc45621176" w:history="1">
            <w:r w:rsidR="0083351C" w:rsidRPr="007F7EA7">
              <w:rPr>
                <w:rStyle w:val="Hyperlink"/>
                <w:rFonts w:ascii="Calibri" w:hAnsi="Calibri" w:cs="Calibri"/>
                <w:noProof/>
              </w:rPr>
              <w:t>Definition of safeguarding</w:t>
            </w:r>
            <w:r w:rsidR="0083351C">
              <w:rPr>
                <w:noProof/>
                <w:webHidden/>
              </w:rPr>
              <w:tab/>
            </w:r>
            <w:r w:rsidR="0083351C">
              <w:rPr>
                <w:noProof/>
                <w:webHidden/>
              </w:rPr>
              <w:fldChar w:fldCharType="begin"/>
            </w:r>
            <w:r w:rsidR="0083351C">
              <w:rPr>
                <w:noProof/>
                <w:webHidden/>
              </w:rPr>
              <w:instrText xml:space="preserve"> PAGEREF _Toc45621176 \h </w:instrText>
            </w:r>
            <w:r w:rsidR="0083351C">
              <w:rPr>
                <w:noProof/>
                <w:webHidden/>
              </w:rPr>
            </w:r>
            <w:r w:rsidR="0083351C">
              <w:rPr>
                <w:noProof/>
                <w:webHidden/>
              </w:rPr>
              <w:fldChar w:fldCharType="separate"/>
            </w:r>
            <w:r w:rsidR="00B77931">
              <w:rPr>
                <w:noProof/>
                <w:webHidden/>
              </w:rPr>
              <w:t>3</w:t>
            </w:r>
            <w:r w:rsidR="0083351C">
              <w:rPr>
                <w:noProof/>
                <w:webHidden/>
              </w:rPr>
              <w:fldChar w:fldCharType="end"/>
            </w:r>
          </w:hyperlink>
        </w:p>
        <w:p w14:paraId="7F51EB3F" w14:textId="57397D65" w:rsidR="0083351C" w:rsidRDefault="00562521">
          <w:pPr>
            <w:pStyle w:val="TOC1"/>
            <w:tabs>
              <w:tab w:val="right" w:leader="dot" w:pos="9628"/>
            </w:tabs>
            <w:rPr>
              <w:rFonts w:eastAsiaTheme="minorEastAsia"/>
              <w:noProof/>
              <w:lang w:val="en-GB" w:eastAsia="en-GB"/>
            </w:rPr>
          </w:pPr>
          <w:hyperlink w:anchor="_Toc45621177" w:history="1">
            <w:r w:rsidR="0083351C" w:rsidRPr="007F7EA7">
              <w:rPr>
                <w:rStyle w:val="Hyperlink"/>
                <w:rFonts w:ascii="Calibri" w:hAnsi="Calibri" w:cs="Calibri"/>
                <w:noProof/>
              </w:rPr>
              <w:t>Our commitment</w:t>
            </w:r>
            <w:r w:rsidR="0083351C">
              <w:rPr>
                <w:noProof/>
                <w:webHidden/>
              </w:rPr>
              <w:tab/>
            </w:r>
            <w:r w:rsidR="0083351C">
              <w:rPr>
                <w:noProof/>
                <w:webHidden/>
              </w:rPr>
              <w:fldChar w:fldCharType="begin"/>
            </w:r>
            <w:r w:rsidR="0083351C">
              <w:rPr>
                <w:noProof/>
                <w:webHidden/>
              </w:rPr>
              <w:instrText xml:space="preserve"> PAGEREF _Toc45621177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04BABF02" w14:textId="4D61D598" w:rsidR="0083351C" w:rsidRDefault="00562521">
          <w:pPr>
            <w:pStyle w:val="TOC1"/>
            <w:tabs>
              <w:tab w:val="right" w:leader="dot" w:pos="9628"/>
            </w:tabs>
            <w:rPr>
              <w:rFonts w:eastAsiaTheme="minorEastAsia"/>
              <w:noProof/>
              <w:lang w:val="en-GB" w:eastAsia="en-GB"/>
            </w:rPr>
          </w:pPr>
          <w:hyperlink w:anchor="_Toc45621178" w:history="1">
            <w:r w:rsidR="0083351C" w:rsidRPr="007F7EA7">
              <w:rPr>
                <w:rStyle w:val="Hyperlink"/>
                <w:rFonts w:ascii="Calibri" w:hAnsi="Calibri" w:cs="Calibri"/>
                <w:noProof/>
              </w:rPr>
              <w:t>Glossary</w:t>
            </w:r>
            <w:r w:rsidR="0083351C">
              <w:rPr>
                <w:noProof/>
                <w:webHidden/>
              </w:rPr>
              <w:tab/>
            </w:r>
            <w:r w:rsidR="0083351C">
              <w:rPr>
                <w:noProof/>
                <w:webHidden/>
              </w:rPr>
              <w:fldChar w:fldCharType="begin"/>
            </w:r>
            <w:r w:rsidR="0083351C">
              <w:rPr>
                <w:noProof/>
                <w:webHidden/>
              </w:rPr>
              <w:instrText xml:space="preserve"> PAGEREF _Toc45621178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0B3E7198" w14:textId="27B88DF8" w:rsidR="0083351C" w:rsidRDefault="00562521">
          <w:pPr>
            <w:pStyle w:val="TOC1"/>
            <w:tabs>
              <w:tab w:val="right" w:leader="dot" w:pos="9628"/>
            </w:tabs>
            <w:rPr>
              <w:rFonts w:eastAsiaTheme="minorEastAsia"/>
              <w:noProof/>
              <w:lang w:val="en-GB" w:eastAsia="en-GB"/>
            </w:rPr>
          </w:pPr>
          <w:hyperlink w:anchor="_Toc45621179" w:history="1">
            <w:r w:rsidR="0083351C" w:rsidRPr="007F7EA7">
              <w:rPr>
                <w:rStyle w:val="Hyperlink"/>
                <w:rFonts w:ascii="Calibri" w:hAnsi="Calibri" w:cs="Calibri"/>
                <w:noProof/>
              </w:rPr>
              <w:t>Statutory responsibilities</w:t>
            </w:r>
            <w:r w:rsidR="0083351C">
              <w:rPr>
                <w:noProof/>
                <w:webHidden/>
              </w:rPr>
              <w:tab/>
            </w:r>
            <w:r w:rsidR="0083351C">
              <w:rPr>
                <w:noProof/>
                <w:webHidden/>
              </w:rPr>
              <w:fldChar w:fldCharType="begin"/>
            </w:r>
            <w:r w:rsidR="0083351C">
              <w:rPr>
                <w:noProof/>
                <w:webHidden/>
              </w:rPr>
              <w:instrText xml:space="preserve"> PAGEREF _Toc45621179 \h </w:instrText>
            </w:r>
            <w:r w:rsidR="0083351C">
              <w:rPr>
                <w:noProof/>
                <w:webHidden/>
              </w:rPr>
            </w:r>
            <w:r w:rsidR="0083351C">
              <w:rPr>
                <w:noProof/>
                <w:webHidden/>
              </w:rPr>
              <w:fldChar w:fldCharType="separate"/>
            </w:r>
            <w:r w:rsidR="00B77931">
              <w:rPr>
                <w:noProof/>
                <w:webHidden/>
              </w:rPr>
              <w:t>4</w:t>
            </w:r>
            <w:r w:rsidR="0083351C">
              <w:rPr>
                <w:noProof/>
                <w:webHidden/>
              </w:rPr>
              <w:fldChar w:fldCharType="end"/>
            </w:r>
          </w:hyperlink>
        </w:p>
        <w:p w14:paraId="75A93FB5" w14:textId="08131970" w:rsidR="0083351C" w:rsidRDefault="00562521" w:rsidP="00C25C43">
          <w:pPr>
            <w:pStyle w:val="TOC1"/>
            <w:tabs>
              <w:tab w:val="right" w:leader="dot" w:pos="9628"/>
            </w:tabs>
            <w:rPr>
              <w:rFonts w:eastAsiaTheme="minorEastAsia"/>
              <w:noProof/>
              <w:lang w:val="en-GB" w:eastAsia="en-GB"/>
            </w:rPr>
          </w:pPr>
          <w:hyperlink w:anchor="_Toc45621180" w:history="1">
            <w:r w:rsidR="0083351C" w:rsidRPr="007F7EA7">
              <w:rPr>
                <w:rStyle w:val="Hyperlink"/>
                <w:rFonts w:ascii="Calibri" w:eastAsia="Arial" w:hAnsi="Calibri" w:cs="Calibri"/>
                <w:noProof/>
              </w:rPr>
              <w:t>The</w:t>
            </w:r>
            <w:r w:rsidR="0083351C" w:rsidRPr="007F7EA7">
              <w:rPr>
                <w:rStyle w:val="Hyperlink"/>
                <w:rFonts w:ascii="Calibri" w:hAnsi="Calibri" w:cs="Calibri"/>
                <w:noProof/>
              </w:rPr>
              <w:t xml:space="preserve"> role of the Designated Safeguarding Lead (DSL)</w:t>
            </w:r>
            <w:r w:rsidR="0083351C">
              <w:rPr>
                <w:noProof/>
                <w:webHidden/>
              </w:rPr>
              <w:tab/>
            </w:r>
            <w:r w:rsidR="0083351C">
              <w:rPr>
                <w:noProof/>
                <w:webHidden/>
              </w:rPr>
              <w:fldChar w:fldCharType="begin"/>
            </w:r>
            <w:r w:rsidR="0083351C">
              <w:rPr>
                <w:noProof/>
                <w:webHidden/>
              </w:rPr>
              <w:instrText xml:space="preserve"> PAGEREF _Toc45621180 \h </w:instrText>
            </w:r>
            <w:r w:rsidR="0083351C">
              <w:rPr>
                <w:noProof/>
                <w:webHidden/>
              </w:rPr>
            </w:r>
            <w:r w:rsidR="0083351C">
              <w:rPr>
                <w:noProof/>
                <w:webHidden/>
              </w:rPr>
              <w:fldChar w:fldCharType="separate"/>
            </w:r>
            <w:r w:rsidR="00B77931">
              <w:rPr>
                <w:noProof/>
                <w:webHidden/>
              </w:rPr>
              <w:t>6</w:t>
            </w:r>
            <w:r w:rsidR="0083351C">
              <w:rPr>
                <w:noProof/>
                <w:webHidden/>
              </w:rPr>
              <w:fldChar w:fldCharType="end"/>
            </w:r>
          </w:hyperlink>
        </w:p>
        <w:p w14:paraId="78FDF29E" w14:textId="6AAAE0B0" w:rsidR="0083351C" w:rsidRDefault="00562521">
          <w:pPr>
            <w:pStyle w:val="TOC1"/>
            <w:tabs>
              <w:tab w:val="right" w:leader="dot" w:pos="9628"/>
            </w:tabs>
            <w:rPr>
              <w:rFonts w:eastAsiaTheme="minorEastAsia"/>
              <w:noProof/>
              <w:lang w:val="en-GB" w:eastAsia="en-GB"/>
            </w:rPr>
          </w:pPr>
          <w:hyperlink w:anchor="_Toc45621182" w:history="1">
            <w:r w:rsidR="0083351C" w:rsidRPr="007F7EA7">
              <w:rPr>
                <w:rStyle w:val="Hyperlink"/>
                <w:rFonts w:ascii="Calibri" w:hAnsi="Calibri" w:cs="Calibri"/>
                <w:noProof/>
              </w:rPr>
              <w:t>What all staff should know</w:t>
            </w:r>
            <w:r w:rsidR="0083351C">
              <w:rPr>
                <w:noProof/>
                <w:webHidden/>
              </w:rPr>
              <w:tab/>
            </w:r>
            <w:r w:rsidR="0083351C">
              <w:rPr>
                <w:noProof/>
                <w:webHidden/>
              </w:rPr>
              <w:fldChar w:fldCharType="begin"/>
            </w:r>
            <w:r w:rsidR="0083351C">
              <w:rPr>
                <w:noProof/>
                <w:webHidden/>
              </w:rPr>
              <w:instrText xml:space="preserve"> PAGEREF _Toc45621182 \h </w:instrText>
            </w:r>
            <w:r w:rsidR="0083351C">
              <w:rPr>
                <w:noProof/>
                <w:webHidden/>
              </w:rPr>
            </w:r>
            <w:r w:rsidR="0083351C">
              <w:rPr>
                <w:noProof/>
                <w:webHidden/>
              </w:rPr>
              <w:fldChar w:fldCharType="separate"/>
            </w:r>
            <w:r w:rsidR="00B77931">
              <w:rPr>
                <w:noProof/>
                <w:webHidden/>
              </w:rPr>
              <w:t>7</w:t>
            </w:r>
            <w:r w:rsidR="0083351C">
              <w:rPr>
                <w:noProof/>
                <w:webHidden/>
              </w:rPr>
              <w:fldChar w:fldCharType="end"/>
            </w:r>
          </w:hyperlink>
        </w:p>
        <w:p w14:paraId="41519EF2" w14:textId="578EBDBC" w:rsidR="0083351C" w:rsidRDefault="00562521">
          <w:pPr>
            <w:pStyle w:val="TOC1"/>
            <w:tabs>
              <w:tab w:val="right" w:leader="dot" w:pos="9628"/>
            </w:tabs>
            <w:rPr>
              <w:rFonts w:eastAsiaTheme="minorEastAsia"/>
              <w:noProof/>
              <w:lang w:val="en-GB" w:eastAsia="en-GB"/>
            </w:rPr>
          </w:pPr>
          <w:hyperlink w:anchor="_Toc45621183" w:history="1">
            <w:r w:rsidR="0083351C" w:rsidRPr="007F7EA7">
              <w:rPr>
                <w:rStyle w:val="Hyperlink"/>
                <w:rFonts w:ascii="Calibri" w:eastAsia="Arial" w:hAnsi="Calibri" w:cs="Calibri"/>
                <w:noProof/>
              </w:rPr>
              <w:t>Staff Induction</w:t>
            </w:r>
            <w:r w:rsidR="0083351C">
              <w:rPr>
                <w:noProof/>
                <w:webHidden/>
              </w:rPr>
              <w:tab/>
            </w:r>
            <w:r w:rsidR="0083351C">
              <w:rPr>
                <w:noProof/>
                <w:webHidden/>
              </w:rPr>
              <w:fldChar w:fldCharType="begin"/>
            </w:r>
            <w:r w:rsidR="0083351C">
              <w:rPr>
                <w:noProof/>
                <w:webHidden/>
              </w:rPr>
              <w:instrText xml:space="preserve"> PAGEREF _Toc45621183 \h </w:instrText>
            </w:r>
            <w:r w:rsidR="0083351C">
              <w:rPr>
                <w:noProof/>
                <w:webHidden/>
              </w:rPr>
            </w:r>
            <w:r w:rsidR="0083351C">
              <w:rPr>
                <w:noProof/>
                <w:webHidden/>
              </w:rPr>
              <w:fldChar w:fldCharType="separate"/>
            </w:r>
            <w:r w:rsidR="00B77931">
              <w:rPr>
                <w:noProof/>
                <w:webHidden/>
              </w:rPr>
              <w:t>7</w:t>
            </w:r>
            <w:r w:rsidR="0083351C">
              <w:rPr>
                <w:noProof/>
                <w:webHidden/>
              </w:rPr>
              <w:fldChar w:fldCharType="end"/>
            </w:r>
          </w:hyperlink>
        </w:p>
        <w:p w14:paraId="117F15A9" w14:textId="3242315B" w:rsidR="0083351C" w:rsidRDefault="00562521" w:rsidP="005F0E6B">
          <w:pPr>
            <w:pStyle w:val="TOC1"/>
            <w:tabs>
              <w:tab w:val="right" w:leader="dot" w:pos="9628"/>
            </w:tabs>
            <w:rPr>
              <w:rFonts w:eastAsiaTheme="minorEastAsia"/>
              <w:noProof/>
              <w:lang w:val="en-GB" w:eastAsia="en-GB"/>
            </w:rPr>
          </w:pPr>
          <w:hyperlink w:anchor="_Toc45621186" w:history="1">
            <w:r w:rsidR="0083351C" w:rsidRPr="007F7EA7">
              <w:rPr>
                <w:rStyle w:val="Hyperlink"/>
                <w:rFonts w:ascii="Calibri" w:hAnsi="Calibri" w:cs="Calibri"/>
                <w:noProof/>
              </w:rPr>
              <w:t>Abuse and neglect (definitions)</w:t>
            </w:r>
            <w:r w:rsidR="0083351C">
              <w:rPr>
                <w:noProof/>
                <w:webHidden/>
              </w:rPr>
              <w:tab/>
            </w:r>
            <w:r w:rsidR="0083351C">
              <w:rPr>
                <w:noProof/>
                <w:webHidden/>
              </w:rPr>
              <w:fldChar w:fldCharType="begin"/>
            </w:r>
            <w:r w:rsidR="0083351C">
              <w:rPr>
                <w:noProof/>
                <w:webHidden/>
              </w:rPr>
              <w:instrText xml:space="preserve"> PAGEREF _Toc45621186 \h </w:instrText>
            </w:r>
            <w:r w:rsidR="0083351C">
              <w:rPr>
                <w:noProof/>
                <w:webHidden/>
              </w:rPr>
            </w:r>
            <w:r w:rsidR="0083351C">
              <w:rPr>
                <w:noProof/>
                <w:webHidden/>
              </w:rPr>
              <w:fldChar w:fldCharType="separate"/>
            </w:r>
            <w:r w:rsidR="00B77931">
              <w:rPr>
                <w:noProof/>
                <w:webHidden/>
              </w:rPr>
              <w:t>8</w:t>
            </w:r>
            <w:r w:rsidR="0083351C">
              <w:rPr>
                <w:noProof/>
                <w:webHidden/>
              </w:rPr>
              <w:fldChar w:fldCharType="end"/>
            </w:r>
          </w:hyperlink>
        </w:p>
        <w:p w14:paraId="536EB163" w14:textId="43002963" w:rsidR="0083351C" w:rsidRDefault="00562521">
          <w:pPr>
            <w:pStyle w:val="TOC1"/>
            <w:tabs>
              <w:tab w:val="right" w:leader="dot" w:pos="9628"/>
            </w:tabs>
            <w:rPr>
              <w:rFonts w:eastAsiaTheme="minorEastAsia"/>
              <w:noProof/>
              <w:lang w:val="en-GB" w:eastAsia="en-GB"/>
            </w:rPr>
          </w:pPr>
          <w:hyperlink w:anchor="_Toc45621191" w:history="1">
            <w:r w:rsidR="0083351C" w:rsidRPr="007F7EA7">
              <w:rPr>
                <w:rStyle w:val="Hyperlink"/>
                <w:rFonts w:ascii="Calibri" w:hAnsi="Calibri" w:cs="Calibri"/>
                <w:noProof/>
              </w:rPr>
              <w:t>Safeguarding in specific circumstances</w:t>
            </w:r>
            <w:r w:rsidR="0083351C">
              <w:rPr>
                <w:noProof/>
                <w:webHidden/>
              </w:rPr>
              <w:tab/>
            </w:r>
            <w:r w:rsidR="0083351C">
              <w:rPr>
                <w:noProof/>
                <w:webHidden/>
              </w:rPr>
              <w:fldChar w:fldCharType="begin"/>
            </w:r>
            <w:r w:rsidR="0083351C">
              <w:rPr>
                <w:noProof/>
                <w:webHidden/>
              </w:rPr>
              <w:instrText xml:space="preserve"> PAGEREF _Toc45621191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897F742" w14:textId="5DFE9283" w:rsidR="0083351C" w:rsidRDefault="00562521">
          <w:pPr>
            <w:pStyle w:val="TOC2"/>
            <w:tabs>
              <w:tab w:val="right" w:leader="dot" w:pos="9628"/>
            </w:tabs>
            <w:rPr>
              <w:rFonts w:eastAsiaTheme="minorEastAsia"/>
              <w:noProof/>
              <w:lang w:val="en-GB" w:eastAsia="en-GB"/>
            </w:rPr>
          </w:pPr>
          <w:hyperlink w:anchor="_Toc45621192" w:history="1">
            <w:r w:rsidR="0083351C" w:rsidRPr="007F7EA7">
              <w:rPr>
                <w:rStyle w:val="Hyperlink"/>
                <w:rFonts w:ascii="Calibri" w:hAnsi="Calibri" w:cs="Calibri"/>
                <w:noProof/>
              </w:rPr>
              <w:t>Children and the court system</w:t>
            </w:r>
            <w:r w:rsidR="0083351C">
              <w:rPr>
                <w:noProof/>
                <w:webHidden/>
              </w:rPr>
              <w:tab/>
            </w:r>
            <w:r w:rsidR="0083351C">
              <w:rPr>
                <w:noProof/>
                <w:webHidden/>
              </w:rPr>
              <w:fldChar w:fldCharType="begin"/>
            </w:r>
            <w:r w:rsidR="0083351C">
              <w:rPr>
                <w:noProof/>
                <w:webHidden/>
              </w:rPr>
              <w:instrText xml:space="preserve"> PAGEREF _Toc45621192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8F58614" w14:textId="74582452" w:rsidR="0083351C" w:rsidRDefault="00562521">
          <w:pPr>
            <w:pStyle w:val="TOC2"/>
            <w:tabs>
              <w:tab w:val="right" w:leader="dot" w:pos="9628"/>
            </w:tabs>
            <w:rPr>
              <w:rFonts w:eastAsiaTheme="minorEastAsia"/>
              <w:noProof/>
              <w:lang w:val="en-GB" w:eastAsia="en-GB"/>
            </w:rPr>
          </w:pPr>
          <w:hyperlink w:anchor="_Toc45621193" w:history="1">
            <w:r w:rsidR="0083351C" w:rsidRPr="007F7EA7">
              <w:rPr>
                <w:rStyle w:val="Hyperlink"/>
                <w:rFonts w:ascii="Calibri" w:hAnsi="Calibri" w:cs="Calibri"/>
                <w:noProof/>
              </w:rPr>
              <w:t>Children Missing Education (CME)</w:t>
            </w:r>
            <w:r w:rsidR="0083351C">
              <w:rPr>
                <w:noProof/>
                <w:webHidden/>
              </w:rPr>
              <w:tab/>
            </w:r>
            <w:r w:rsidR="0083351C">
              <w:rPr>
                <w:noProof/>
                <w:webHidden/>
              </w:rPr>
              <w:fldChar w:fldCharType="begin"/>
            </w:r>
            <w:r w:rsidR="0083351C">
              <w:rPr>
                <w:noProof/>
                <w:webHidden/>
              </w:rPr>
              <w:instrText xml:space="preserve"> PAGEREF _Toc45621193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5E2584B5" w14:textId="7A5CFDE6" w:rsidR="0083351C" w:rsidRDefault="00562521">
          <w:pPr>
            <w:pStyle w:val="TOC2"/>
            <w:tabs>
              <w:tab w:val="right" w:leader="dot" w:pos="9628"/>
            </w:tabs>
            <w:rPr>
              <w:rFonts w:eastAsiaTheme="minorEastAsia"/>
              <w:noProof/>
              <w:lang w:val="en-GB" w:eastAsia="en-GB"/>
            </w:rPr>
          </w:pPr>
          <w:hyperlink w:anchor="_Toc45621194" w:history="1">
            <w:r w:rsidR="0083351C" w:rsidRPr="007F7EA7">
              <w:rPr>
                <w:rStyle w:val="Hyperlink"/>
                <w:rFonts w:ascii="Calibri" w:hAnsi="Calibri" w:cs="Calibri"/>
                <w:noProof/>
              </w:rPr>
              <w:t>Children with family members in prison</w:t>
            </w:r>
            <w:r w:rsidR="0083351C">
              <w:rPr>
                <w:noProof/>
                <w:webHidden/>
              </w:rPr>
              <w:tab/>
            </w:r>
            <w:r w:rsidR="0083351C">
              <w:rPr>
                <w:noProof/>
                <w:webHidden/>
              </w:rPr>
              <w:fldChar w:fldCharType="begin"/>
            </w:r>
            <w:r w:rsidR="0083351C">
              <w:rPr>
                <w:noProof/>
                <w:webHidden/>
              </w:rPr>
              <w:instrText xml:space="preserve"> PAGEREF _Toc45621194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6060EC9E" w14:textId="03090DCC" w:rsidR="0083351C" w:rsidRDefault="00562521">
          <w:pPr>
            <w:pStyle w:val="TOC2"/>
            <w:tabs>
              <w:tab w:val="right" w:leader="dot" w:pos="9628"/>
            </w:tabs>
            <w:rPr>
              <w:rFonts w:eastAsiaTheme="minorEastAsia"/>
              <w:noProof/>
              <w:lang w:val="en-GB" w:eastAsia="en-GB"/>
            </w:rPr>
          </w:pPr>
          <w:hyperlink w:anchor="_Toc45621195" w:history="1">
            <w:r w:rsidR="0083351C" w:rsidRPr="007F7EA7">
              <w:rPr>
                <w:rStyle w:val="Hyperlink"/>
                <w:rFonts w:ascii="Calibri" w:hAnsi="Calibri" w:cs="Calibri"/>
                <w:noProof/>
              </w:rPr>
              <w:t>Child Sexual Exploitation (CSE)</w:t>
            </w:r>
            <w:r w:rsidR="0083351C">
              <w:rPr>
                <w:noProof/>
                <w:webHidden/>
              </w:rPr>
              <w:tab/>
            </w:r>
            <w:r w:rsidR="0083351C">
              <w:rPr>
                <w:noProof/>
                <w:webHidden/>
              </w:rPr>
              <w:fldChar w:fldCharType="begin"/>
            </w:r>
            <w:r w:rsidR="0083351C">
              <w:rPr>
                <w:noProof/>
                <w:webHidden/>
              </w:rPr>
              <w:instrText xml:space="preserve"> PAGEREF _Toc45621195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01625393" w14:textId="2A7CEA47" w:rsidR="0083351C" w:rsidRDefault="00562521">
          <w:pPr>
            <w:pStyle w:val="TOC2"/>
            <w:tabs>
              <w:tab w:val="right" w:leader="dot" w:pos="9628"/>
            </w:tabs>
            <w:rPr>
              <w:rFonts w:eastAsiaTheme="minorEastAsia"/>
              <w:noProof/>
              <w:lang w:val="en-GB" w:eastAsia="en-GB"/>
            </w:rPr>
          </w:pPr>
          <w:hyperlink w:anchor="_Toc45621196" w:history="1">
            <w:r w:rsidR="0083351C" w:rsidRPr="007F7EA7">
              <w:rPr>
                <w:rStyle w:val="Hyperlink"/>
                <w:rFonts w:ascii="Calibri" w:hAnsi="Calibri" w:cs="Calibri"/>
                <w:noProof/>
              </w:rPr>
              <w:t>Child Criminal Exploitation (CCE</w:t>
            </w:r>
            <w:r w:rsidR="0083351C">
              <w:rPr>
                <w:noProof/>
                <w:webHidden/>
              </w:rPr>
              <w:tab/>
            </w:r>
            <w:r w:rsidR="0083351C">
              <w:rPr>
                <w:noProof/>
                <w:webHidden/>
              </w:rPr>
              <w:fldChar w:fldCharType="begin"/>
            </w:r>
            <w:r w:rsidR="0083351C">
              <w:rPr>
                <w:noProof/>
                <w:webHidden/>
              </w:rPr>
              <w:instrText xml:space="preserve"> PAGEREF _Toc45621196 \h </w:instrText>
            </w:r>
            <w:r w:rsidR="0083351C">
              <w:rPr>
                <w:noProof/>
                <w:webHidden/>
              </w:rPr>
            </w:r>
            <w:r w:rsidR="0083351C">
              <w:rPr>
                <w:noProof/>
                <w:webHidden/>
              </w:rPr>
              <w:fldChar w:fldCharType="separate"/>
            </w:r>
            <w:r w:rsidR="00B77931">
              <w:rPr>
                <w:noProof/>
                <w:webHidden/>
              </w:rPr>
              <w:t>10</w:t>
            </w:r>
            <w:r w:rsidR="0083351C">
              <w:rPr>
                <w:noProof/>
                <w:webHidden/>
              </w:rPr>
              <w:fldChar w:fldCharType="end"/>
            </w:r>
          </w:hyperlink>
        </w:p>
        <w:p w14:paraId="0288AD0F" w14:textId="1A44F933" w:rsidR="0083351C" w:rsidRDefault="00562521">
          <w:pPr>
            <w:pStyle w:val="TOC2"/>
            <w:tabs>
              <w:tab w:val="right" w:leader="dot" w:pos="9628"/>
            </w:tabs>
            <w:rPr>
              <w:rFonts w:eastAsiaTheme="minorEastAsia"/>
              <w:noProof/>
              <w:lang w:val="en-GB" w:eastAsia="en-GB"/>
            </w:rPr>
          </w:pPr>
          <w:hyperlink w:anchor="_Toc45621202" w:history="1">
            <w:r w:rsidR="0083351C" w:rsidRPr="007F7EA7">
              <w:rPr>
                <w:rStyle w:val="Hyperlink"/>
                <w:rFonts w:ascii="Calibri" w:hAnsi="Calibri" w:cs="Calibri"/>
                <w:noProof/>
                <w:lang w:val="en-GB"/>
              </w:rPr>
              <w:t>Child and Adolescent Mental Health</w:t>
            </w:r>
            <w:r w:rsidR="0083351C">
              <w:rPr>
                <w:noProof/>
                <w:webHidden/>
              </w:rPr>
              <w:tab/>
            </w:r>
            <w:r w:rsidR="0083351C">
              <w:rPr>
                <w:noProof/>
                <w:webHidden/>
              </w:rPr>
              <w:fldChar w:fldCharType="begin"/>
            </w:r>
            <w:r w:rsidR="0083351C">
              <w:rPr>
                <w:noProof/>
                <w:webHidden/>
              </w:rPr>
              <w:instrText xml:space="preserve"> PAGEREF _Toc45621202 \h </w:instrText>
            </w:r>
            <w:r w:rsidR="0083351C">
              <w:rPr>
                <w:noProof/>
                <w:webHidden/>
              </w:rPr>
            </w:r>
            <w:r w:rsidR="0083351C">
              <w:rPr>
                <w:noProof/>
                <w:webHidden/>
              </w:rPr>
              <w:fldChar w:fldCharType="separate"/>
            </w:r>
            <w:r w:rsidR="00B77931">
              <w:rPr>
                <w:noProof/>
                <w:webHidden/>
              </w:rPr>
              <w:t>11</w:t>
            </w:r>
            <w:r w:rsidR="0083351C">
              <w:rPr>
                <w:noProof/>
                <w:webHidden/>
              </w:rPr>
              <w:fldChar w:fldCharType="end"/>
            </w:r>
          </w:hyperlink>
        </w:p>
        <w:p w14:paraId="5063C0AF" w14:textId="49CDED6A" w:rsidR="0083351C" w:rsidRDefault="00562521">
          <w:pPr>
            <w:pStyle w:val="TOC2"/>
            <w:tabs>
              <w:tab w:val="right" w:leader="dot" w:pos="9628"/>
            </w:tabs>
            <w:rPr>
              <w:rFonts w:eastAsiaTheme="minorEastAsia"/>
              <w:noProof/>
              <w:lang w:val="en-GB" w:eastAsia="en-GB"/>
            </w:rPr>
          </w:pPr>
          <w:hyperlink w:anchor="_Toc45621203" w:history="1">
            <w:r w:rsidR="0083351C" w:rsidRPr="007F7EA7">
              <w:rPr>
                <w:rStyle w:val="Hyperlink"/>
                <w:rFonts w:ascii="Calibri" w:hAnsi="Calibri" w:cs="Calibri"/>
                <w:noProof/>
              </w:rPr>
              <w:t>Bullying</w:t>
            </w:r>
            <w:r w:rsidR="0083351C">
              <w:rPr>
                <w:noProof/>
                <w:webHidden/>
              </w:rPr>
              <w:tab/>
            </w:r>
            <w:r w:rsidR="0083351C">
              <w:rPr>
                <w:noProof/>
                <w:webHidden/>
              </w:rPr>
              <w:fldChar w:fldCharType="begin"/>
            </w:r>
            <w:r w:rsidR="0083351C">
              <w:rPr>
                <w:noProof/>
                <w:webHidden/>
              </w:rPr>
              <w:instrText xml:space="preserve"> PAGEREF _Toc45621203 \h </w:instrText>
            </w:r>
            <w:r w:rsidR="0083351C">
              <w:rPr>
                <w:noProof/>
                <w:webHidden/>
              </w:rPr>
            </w:r>
            <w:r w:rsidR="0083351C">
              <w:rPr>
                <w:noProof/>
                <w:webHidden/>
              </w:rPr>
              <w:fldChar w:fldCharType="separate"/>
            </w:r>
            <w:r w:rsidR="00B77931">
              <w:rPr>
                <w:noProof/>
                <w:webHidden/>
              </w:rPr>
              <w:t>11</w:t>
            </w:r>
            <w:r w:rsidR="0083351C">
              <w:rPr>
                <w:noProof/>
                <w:webHidden/>
              </w:rPr>
              <w:fldChar w:fldCharType="end"/>
            </w:r>
          </w:hyperlink>
        </w:p>
        <w:p w14:paraId="4B4EAE5C" w14:textId="05FDCA4D" w:rsidR="0083351C" w:rsidRDefault="00562521">
          <w:pPr>
            <w:pStyle w:val="TOC2"/>
            <w:tabs>
              <w:tab w:val="right" w:leader="dot" w:pos="9628"/>
            </w:tabs>
            <w:rPr>
              <w:rFonts w:eastAsiaTheme="minorEastAsia"/>
              <w:noProof/>
              <w:lang w:val="en-GB" w:eastAsia="en-GB"/>
            </w:rPr>
          </w:pPr>
          <w:hyperlink w:anchor="_Toc45621205" w:history="1">
            <w:r w:rsidR="0083351C" w:rsidRPr="007F7EA7">
              <w:rPr>
                <w:rStyle w:val="Hyperlink"/>
                <w:rFonts w:ascii="Calibri" w:hAnsi="Calibri" w:cs="Calibri"/>
                <w:noProof/>
              </w:rPr>
              <w:t>Domestic, gender-based and teenage relationship abuse and violence against women</w:t>
            </w:r>
            <w:r w:rsidR="0083351C">
              <w:rPr>
                <w:noProof/>
                <w:webHidden/>
              </w:rPr>
              <w:tab/>
            </w:r>
            <w:r w:rsidR="0083351C">
              <w:rPr>
                <w:noProof/>
                <w:webHidden/>
              </w:rPr>
              <w:fldChar w:fldCharType="begin"/>
            </w:r>
            <w:r w:rsidR="0083351C">
              <w:rPr>
                <w:noProof/>
                <w:webHidden/>
              </w:rPr>
              <w:instrText xml:space="preserve"> PAGEREF _Toc45621205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712CF145" w14:textId="54BBCC4F" w:rsidR="0083351C" w:rsidRDefault="00562521" w:rsidP="00C25C43">
          <w:pPr>
            <w:pStyle w:val="TOC2"/>
            <w:tabs>
              <w:tab w:val="right" w:leader="dot" w:pos="9628"/>
            </w:tabs>
            <w:rPr>
              <w:rFonts w:eastAsiaTheme="minorEastAsia"/>
              <w:noProof/>
              <w:lang w:val="en-GB" w:eastAsia="en-GB"/>
            </w:rPr>
          </w:pPr>
          <w:hyperlink w:anchor="_Toc45621206" w:history="1">
            <w:r w:rsidR="0083351C" w:rsidRPr="007F7EA7">
              <w:rPr>
                <w:rStyle w:val="Hyperlink"/>
                <w:rFonts w:ascii="Calibri" w:hAnsi="Calibri" w:cs="Calibri"/>
                <w:noProof/>
              </w:rPr>
              <w:t>Homelessness</w:t>
            </w:r>
            <w:r w:rsidR="0083351C">
              <w:rPr>
                <w:noProof/>
                <w:webHidden/>
              </w:rPr>
              <w:tab/>
            </w:r>
            <w:r w:rsidR="0083351C">
              <w:rPr>
                <w:noProof/>
                <w:webHidden/>
              </w:rPr>
              <w:fldChar w:fldCharType="begin"/>
            </w:r>
            <w:r w:rsidR="0083351C">
              <w:rPr>
                <w:noProof/>
                <w:webHidden/>
              </w:rPr>
              <w:instrText xml:space="preserve"> PAGEREF _Toc45621206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6430C5B2" w14:textId="0178F715" w:rsidR="0083351C" w:rsidRDefault="00562521">
          <w:pPr>
            <w:pStyle w:val="TOC2"/>
            <w:tabs>
              <w:tab w:val="right" w:leader="dot" w:pos="9628"/>
            </w:tabs>
            <w:rPr>
              <w:rFonts w:eastAsiaTheme="minorEastAsia"/>
              <w:noProof/>
              <w:lang w:val="en-GB" w:eastAsia="en-GB"/>
            </w:rPr>
          </w:pPr>
          <w:hyperlink w:anchor="_Toc45621208" w:history="1">
            <w:r w:rsidR="0083351C" w:rsidRPr="007F7EA7">
              <w:rPr>
                <w:rStyle w:val="Hyperlink"/>
                <w:rFonts w:ascii="Calibri" w:hAnsi="Calibri" w:cs="Calibri"/>
                <w:noProof/>
              </w:rPr>
              <w:t>Online Safety</w:t>
            </w:r>
            <w:r w:rsidR="0083351C">
              <w:rPr>
                <w:noProof/>
                <w:webHidden/>
              </w:rPr>
              <w:tab/>
            </w:r>
            <w:r w:rsidR="0083351C">
              <w:rPr>
                <w:noProof/>
                <w:webHidden/>
              </w:rPr>
              <w:fldChar w:fldCharType="begin"/>
            </w:r>
            <w:r w:rsidR="0083351C">
              <w:rPr>
                <w:noProof/>
                <w:webHidden/>
              </w:rPr>
              <w:instrText xml:space="preserve"> PAGEREF _Toc45621208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3E1D3194" w14:textId="066103E3" w:rsidR="0083351C" w:rsidRDefault="00562521">
          <w:pPr>
            <w:pStyle w:val="TOC2"/>
            <w:tabs>
              <w:tab w:val="right" w:leader="dot" w:pos="9628"/>
            </w:tabs>
            <w:rPr>
              <w:rFonts w:eastAsiaTheme="minorEastAsia"/>
              <w:noProof/>
              <w:lang w:val="en-GB" w:eastAsia="en-GB"/>
            </w:rPr>
          </w:pPr>
          <w:hyperlink w:anchor="_Toc45621209" w:history="1">
            <w:r w:rsidR="0083351C" w:rsidRPr="007F7EA7">
              <w:rPr>
                <w:rStyle w:val="Hyperlink"/>
                <w:rFonts w:ascii="Calibri" w:hAnsi="Calibri" w:cs="Calibri"/>
                <w:noProof/>
              </w:rPr>
              <w:t>Peer on Peer Abuse</w:t>
            </w:r>
            <w:r w:rsidR="0083351C">
              <w:rPr>
                <w:noProof/>
                <w:webHidden/>
              </w:rPr>
              <w:tab/>
            </w:r>
            <w:r w:rsidR="0083351C">
              <w:rPr>
                <w:noProof/>
                <w:webHidden/>
              </w:rPr>
              <w:fldChar w:fldCharType="begin"/>
            </w:r>
            <w:r w:rsidR="0083351C">
              <w:rPr>
                <w:noProof/>
                <w:webHidden/>
              </w:rPr>
              <w:instrText xml:space="preserve"> PAGEREF _Toc45621209 \h </w:instrText>
            </w:r>
            <w:r w:rsidR="0083351C">
              <w:rPr>
                <w:noProof/>
                <w:webHidden/>
              </w:rPr>
            </w:r>
            <w:r w:rsidR="0083351C">
              <w:rPr>
                <w:noProof/>
                <w:webHidden/>
              </w:rPr>
              <w:fldChar w:fldCharType="separate"/>
            </w:r>
            <w:r w:rsidR="00B77931">
              <w:rPr>
                <w:noProof/>
                <w:webHidden/>
              </w:rPr>
              <w:t>12</w:t>
            </w:r>
            <w:r w:rsidR="0083351C">
              <w:rPr>
                <w:noProof/>
                <w:webHidden/>
              </w:rPr>
              <w:fldChar w:fldCharType="end"/>
            </w:r>
          </w:hyperlink>
        </w:p>
        <w:p w14:paraId="0103D489" w14:textId="47EB1E57" w:rsidR="0083351C" w:rsidRDefault="00562521">
          <w:pPr>
            <w:pStyle w:val="TOC2"/>
            <w:tabs>
              <w:tab w:val="right" w:leader="dot" w:pos="9628"/>
            </w:tabs>
            <w:rPr>
              <w:rFonts w:eastAsiaTheme="minorEastAsia"/>
              <w:noProof/>
              <w:lang w:val="en-GB" w:eastAsia="en-GB"/>
            </w:rPr>
          </w:pPr>
          <w:hyperlink w:anchor="_Toc45621210" w:history="1">
            <w:r w:rsidR="0083351C" w:rsidRPr="007F7EA7">
              <w:rPr>
                <w:rStyle w:val="Hyperlink"/>
                <w:rFonts w:ascii="Calibri" w:hAnsi="Calibri" w:cs="Calibri"/>
                <w:noProof/>
              </w:rPr>
              <w:t>Preventing extremism</w:t>
            </w:r>
            <w:r w:rsidR="0083351C">
              <w:rPr>
                <w:noProof/>
                <w:webHidden/>
              </w:rPr>
              <w:tab/>
            </w:r>
            <w:r w:rsidR="0083351C">
              <w:rPr>
                <w:noProof/>
                <w:webHidden/>
              </w:rPr>
              <w:fldChar w:fldCharType="begin"/>
            </w:r>
            <w:r w:rsidR="0083351C">
              <w:rPr>
                <w:noProof/>
                <w:webHidden/>
              </w:rPr>
              <w:instrText xml:space="preserve"> PAGEREF _Toc45621210 \h </w:instrText>
            </w:r>
            <w:r w:rsidR="0083351C">
              <w:rPr>
                <w:noProof/>
                <w:webHidden/>
              </w:rPr>
            </w:r>
            <w:r w:rsidR="0083351C">
              <w:rPr>
                <w:noProof/>
                <w:webHidden/>
              </w:rPr>
              <w:fldChar w:fldCharType="separate"/>
            </w:r>
            <w:r w:rsidR="00B77931">
              <w:rPr>
                <w:noProof/>
                <w:webHidden/>
              </w:rPr>
              <w:t>13</w:t>
            </w:r>
            <w:r w:rsidR="0083351C">
              <w:rPr>
                <w:noProof/>
                <w:webHidden/>
              </w:rPr>
              <w:fldChar w:fldCharType="end"/>
            </w:r>
          </w:hyperlink>
        </w:p>
        <w:p w14:paraId="2E2B7FAF" w14:textId="3A510814" w:rsidR="0083351C" w:rsidRDefault="00562521" w:rsidP="00C25C43">
          <w:pPr>
            <w:pStyle w:val="TOC2"/>
            <w:tabs>
              <w:tab w:val="right" w:leader="dot" w:pos="9628"/>
            </w:tabs>
            <w:rPr>
              <w:rFonts w:eastAsiaTheme="minorEastAsia"/>
              <w:noProof/>
              <w:lang w:val="en-GB" w:eastAsia="en-GB"/>
            </w:rPr>
          </w:pPr>
          <w:hyperlink w:anchor="_Toc45621211" w:history="1">
            <w:r w:rsidR="0083351C" w:rsidRPr="007F7EA7">
              <w:rPr>
                <w:rStyle w:val="Hyperlink"/>
                <w:rFonts w:ascii="Calibri" w:hAnsi="Calibri" w:cs="Calibri"/>
                <w:noProof/>
              </w:rPr>
              <w:t>Private Fostering</w:t>
            </w:r>
            <w:r w:rsidR="0083351C">
              <w:rPr>
                <w:noProof/>
                <w:webHidden/>
              </w:rPr>
              <w:tab/>
            </w:r>
            <w:r w:rsidR="0083351C">
              <w:rPr>
                <w:noProof/>
                <w:webHidden/>
              </w:rPr>
              <w:fldChar w:fldCharType="begin"/>
            </w:r>
            <w:r w:rsidR="0083351C">
              <w:rPr>
                <w:noProof/>
                <w:webHidden/>
              </w:rPr>
              <w:instrText xml:space="preserve"> PAGEREF _Toc45621211 \h </w:instrText>
            </w:r>
            <w:r w:rsidR="0083351C">
              <w:rPr>
                <w:noProof/>
                <w:webHidden/>
              </w:rPr>
            </w:r>
            <w:r w:rsidR="0083351C">
              <w:rPr>
                <w:noProof/>
                <w:webHidden/>
              </w:rPr>
              <w:fldChar w:fldCharType="separate"/>
            </w:r>
            <w:r w:rsidR="00B77931">
              <w:rPr>
                <w:noProof/>
                <w:webHidden/>
              </w:rPr>
              <w:t>13</w:t>
            </w:r>
            <w:r w:rsidR="0083351C">
              <w:rPr>
                <w:noProof/>
                <w:webHidden/>
              </w:rPr>
              <w:fldChar w:fldCharType="end"/>
            </w:r>
          </w:hyperlink>
        </w:p>
        <w:p w14:paraId="55CE35ED" w14:textId="5C98F11C" w:rsidR="0083351C" w:rsidRDefault="00562521">
          <w:pPr>
            <w:pStyle w:val="TOC2"/>
            <w:tabs>
              <w:tab w:val="right" w:leader="dot" w:pos="9628"/>
            </w:tabs>
            <w:rPr>
              <w:rFonts w:eastAsiaTheme="minorEastAsia"/>
              <w:noProof/>
              <w:lang w:val="en-GB" w:eastAsia="en-GB"/>
            </w:rPr>
          </w:pPr>
          <w:hyperlink w:anchor="_Toc45621213" w:history="1">
            <w:r w:rsidR="0083351C" w:rsidRPr="007F7EA7">
              <w:rPr>
                <w:rStyle w:val="Hyperlink"/>
                <w:rFonts w:ascii="Calibri" w:eastAsia="Times New Roman" w:hAnsi="Calibri" w:cs="Calibri"/>
                <w:b/>
                <w:bCs/>
                <w:iCs/>
                <w:noProof/>
              </w:rPr>
              <w:t>Looked after children</w:t>
            </w:r>
            <w:r w:rsidR="0083351C">
              <w:rPr>
                <w:noProof/>
                <w:webHidden/>
              </w:rPr>
              <w:tab/>
            </w:r>
            <w:r w:rsidR="0083351C">
              <w:rPr>
                <w:noProof/>
                <w:webHidden/>
              </w:rPr>
              <w:fldChar w:fldCharType="begin"/>
            </w:r>
            <w:r w:rsidR="0083351C">
              <w:rPr>
                <w:noProof/>
                <w:webHidden/>
              </w:rPr>
              <w:instrText xml:space="preserve"> PAGEREF _Toc45621213 \h </w:instrText>
            </w:r>
            <w:r w:rsidR="0083351C">
              <w:rPr>
                <w:noProof/>
                <w:webHidden/>
              </w:rPr>
            </w:r>
            <w:r w:rsidR="0083351C">
              <w:rPr>
                <w:noProof/>
                <w:webHidden/>
              </w:rPr>
              <w:fldChar w:fldCharType="separate"/>
            </w:r>
            <w:r w:rsidR="00B77931">
              <w:rPr>
                <w:noProof/>
                <w:webHidden/>
              </w:rPr>
              <w:t>15</w:t>
            </w:r>
            <w:r w:rsidR="0083351C">
              <w:rPr>
                <w:noProof/>
                <w:webHidden/>
              </w:rPr>
              <w:fldChar w:fldCharType="end"/>
            </w:r>
          </w:hyperlink>
        </w:p>
        <w:p w14:paraId="0B075226" w14:textId="698F45A4" w:rsidR="0083351C" w:rsidRDefault="00562521" w:rsidP="00627571">
          <w:pPr>
            <w:pStyle w:val="TOC2"/>
            <w:tabs>
              <w:tab w:val="right" w:leader="dot" w:pos="9628"/>
            </w:tabs>
            <w:rPr>
              <w:rFonts w:eastAsiaTheme="minorEastAsia"/>
              <w:noProof/>
              <w:lang w:val="en-GB" w:eastAsia="en-GB"/>
            </w:rPr>
          </w:pPr>
          <w:hyperlink w:anchor="_Toc45621215" w:history="1">
            <w:r w:rsidR="0083351C" w:rsidRPr="007F7EA7">
              <w:rPr>
                <w:rStyle w:val="Hyperlink"/>
                <w:rFonts w:ascii="Calibri" w:hAnsi="Calibri" w:cs="Calibri"/>
                <w:noProof/>
              </w:rPr>
              <w:t>Honour-Based Abuse</w:t>
            </w:r>
            <w:r w:rsidR="0083351C">
              <w:rPr>
                <w:noProof/>
                <w:webHidden/>
              </w:rPr>
              <w:tab/>
            </w:r>
            <w:r w:rsidR="0083351C">
              <w:rPr>
                <w:noProof/>
                <w:webHidden/>
              </w:rPr>
              <w:fldChar w:fldCharType="begin"/>
            </w:r>
            <w:r w:rsidR="0083351C">
              <w:rPr>
                <w:noProof/>
                <w:webHidden/>
              </w:rPr>
              <w:instrText xml:space="preserve"> PAGEREF _Toc45621215 \h </w:instrText>
            </w:r>
            <w:r w:rsidR="0083351C">
              <w:rPr>
                <w:noProof/>
                <w:webHidden/>
              </w:rPr>
            </w:r>
            <w:r w:rsidR="0083351C">
              <w:rPr>
                <w:noProof/>
                <w:webHidden/>
              </w:rPr>
              <w:fldChar w:fldCharType="separate"/>
            </w:r>
            <w:r w:rsidR="00B77931">
              <w:rPr>
                <w:noProof/>
                <w:webHidden/>
              </w:rPr>
              <w:t>15</w:t>
            </w:r>
            <w:r w:rsidR="0083351C">
              <w:rPr>
                <w:noProof/>
                <w:webHidden/>
              </w:rPr>
              <w:fldChar w:fldCharType="end"/>
            </w:r>
          </w:hyperlink>
        </w:p>
        <w:p w14:paraId="32E72BE9" w14:textId="2C56B23F" w:rsidR="0083351C" w:rsidRDefault="00562521">
          <w:pPr>
            <w:pStyle w:val="TOC1"/>
            <w:tabs>
              <w:tab w:val="right" w:leader="dot" w:pos="9628"/>
            </w:tabs>
            <w:rPr>
              <w:rFonts w:eastAsiaTheme="minorEastAsia"/>
              <w:noProof/>
              <w:lang w:val="en-GB" w:eastAsia="en-GB"/>
            </w:rPr>
          </w:pPr>
          <w:hyperlink w:anchor="_Toc45621219" w:history="1">
            <w:r w:rsidR="0083351C" w:rsidRPr="007F7EA7">
              <w:rPr>
                <w:rStyle w:val="Hyperlink"/>
                <w:rFonts w:ascii="Calibri" w:hAnsi="Calibri" w:cs="Calibri"/>
                <w:noProof/>
              </w:rPr>
              <w:t>Appendix A</w:t>
            </w:r>
            <w:r w:rsidR="0083351C">
              <w:rPr>
                <w:noProof/>
                <w:webHidden/>
              </w:rPr>
              <w:tab/>
            </w:r>
            <w:r w:rsidR="0083351C">
              <w:rPr>
                <w:noProof/>
                <w:webHidden/>
              </w:rPr>
              <w:fldChar w:fldCharType="begin"/>
            </w:r>
            <w:r w:rsidR="0083351C">
              <w:rPr>
                <w:noProof/>
                <w:webHidden/>
              </w:rPr>
              <w:instrText xml:space="preserve"> PAGEREF _Toc45621219 \h </w:instrText>
            </w:r>
            <w:r w:rsidR="0083351C">
              <w:rPr>
                <w:noProof/>
                <w:webHidden/>
              </w:rPr>
            </w:r>
            <w:r w:rsidR="0083351C">
              <w:rPr>
                <w:noProof/>
                <w:webHidden/>
              </w:rPr>
              <w:fldChar w:fldCharType="separate"/>
            </w:r>
            <w:r w:rsidR="00B77931">
              <w:rPr>
                <w:noProof/>
                <w:webHidden/>
              </w:rPr>
              <w:t>18</w:t>
            </w:r>
            <w:r w:rsidR="0083351C">
              <w:rPr>
                <w:noProof/>
                <w:webHidden/>
              </w:rPr>
              <w:fldChar w:fldCharType="end"/>
            </w:r>
          </w:hyperlink>
        </w:p>
        <w:p w14:paraId="58BCE0C5" w14:textId="5E077447" w:rsidR="0083351C" w:rsidRDefault="00562521">
          <w:pPr>
            <w:pStyle w:val="TOC1"/>
            <w:tabs>
              <w:tab w:val="right" w:leader="dot" w:pos="9628"/>
            </w:tabs>
            <w:rPr>
              <w:rFonts w:eastAsiaTheme="minorEastAsia"/>
              <w:noProof/>
              <w:lang w:val="en-GB" w:eastAsia="en-GB"/>
            </w:rPr>
          </w:pPr>
          <w:hyperlink w:anchor="_Toc45621226" w:history="1">
            <w:r w:rsidR="0083351C" w:rsidRPr="007F7EA7">
              <w:rPr>
                <w:rStyle w:val="Hyperlink"/>
                <w:rFonts w:ascii="Calibri" w:hAnsi="Calibri" w:cs="Calibri"/>
                <w:noProof/>
              </w:rPr>
              <w:t>Appendix B</w:t>
            </w:r>
            <w:r w:rsidR="0083351C">
              <w:rPr>
                <w:noProof/>
                <w:webHidden/>
              </w:rPr>
              <w:tab/>
            </w:r>
            <w:r w:rsidR="0083351C">
              <w:rPr>
                <w:noProof/>
                <w:webHidden/>
              </w:rPr>
              <w:fldChar w:fldCharType="begin"/>
            </w:r>
            <w:r w:rsidR="0083351C">
              <w:rPr>
                <w:noProof/>
                <w:webHidden/>
              </w:rPr>
              <w:instrText xml:space="preserve"> PAGEREF _Toc45621226 \h </w:instrText>
            </w:r>
            <w:r w:rsidR="0083351C">
              <w:rPr>
                <w:noProof/>
                <w:webHidden/>
              </w:rPr>
            </w:r>
            <w:r w:rsidR="0083351C">
              <w:rPr>
                <w:noProof/>
                <w:webHidden/>
              </w:rPr>
              <w:fldChar w:fldCharType="separate"/>
            </w:r>
            <w:r w:rsidR="00B77931">
              <w:rPr>
                <w:noProof/>
                <w:webHidden/>
              </w:rPr>
              <w:t>21</w:t>
            </w:r>
            <w:r w:rsidR="0083351C">
              <w:rPr>
                <w:noProof/>
                <w:webHidden/>
              </w:rPr>
              <w:fldChar w:fldCharType="end"/>
            </w:r>
          </w:hyperlink>
        </w:p>
        <w:p w14:paraId="6107DBCD" w14:textId="54262291" w:rsidR="0083351C" w:rsidRDefault="00562521">
          <w:pPr>
            <w:pStyle w:val="TOC1"/>
            <w:tabs>
              <w:tab w:val="right" w:leader="dot" w:pos="9628"/>
            </w:tabs>
            <w:rPr>
              <w:rFonts w:eastAsiaTheme="minorEastAsia"/>
              <w:noProof/>
              <w:lang w:val="en-GB" w:eastAsia="en-GB"/>
            </w:rPr>
          </w:pPr>
          <w:hyperlink w:anchor="_Toc45621227" w:history="1">
            <w:r w:rsidR="0083351C" w:rsidRPr="007F7EA7">
              <w:rPr>
                <w:rStyle w:val="Hyperlink"/>
                <w:rFonts w:ascii="Calibri" w:hAnsi="Calibri" w:cs="Calibri"/>
                <w:noProof/>
              </w:rPr>
              <w:t>Appendix C</w:t>
            </w:r>
            <w:r w:rsidR="0083351C">
              <w:rPr>
                <w:noProof/>
                <w:webHidden/>
              </w:rPr>
              <w:tab/>
            </w:r>
            <w:r w:rsidR="0083351C">
              <w:rPr>
                <w:noProof/>
                <w:webHidden/>
              </w:rPr>
              <w:fldChar w:fldCharType="begin"/>
            </w:r>
            <w:r w:rsidR="0083351C">
              <w:rPr>
                <w:noProof/>
                <w:webHidden/>
              </w:rPr>
              <w:instrText xml:space="preserve"> PAGEREF _Toc45621227 \h </w:instrText>
            </w:r>
            <w:r w:rsidR="0083351C">
              <w:rPr>
                <w:noProof/>
                <w:webHidden/>
              </w:rPr>
            </w:r>
            <w:r w:rsidR="0083351C">
              <w:rPr>
                <w:noProof/>
                <w:webHidden/>
              </w:rPr>
              <w:fldChar w:fldCharType="separate"/>
            </w:r>
            <w:r w:rsidR="00B77931">
              <w:rPr>
                <w:noProof/>
                <w:webHidden/>
              </w:rPr>
              <w:t>22</w:t>
            </w:r>
            <w:r w:rsidR="0083351C">
              <w:rPr>
                <w:noProof/>
                <w:webHidden/>
              </w:rPr>
              <w:fldChar w:fldCharType="end"/>
            </w:r>
          </w:hyperlink>
        </w:p>
        <w:p w14:paraId="05883971" w14:textId="78EFE956" w:rsidR="0083351C" w:rsidRDefault="00562521">
          <w:pPr>
            <w:pStyle w:val="TOC1"/>
            <w:tabs>
              <w:tab w:val="right" w:leader="dot" w:pos="9628"/>
            </w:tabs>
            <w:rPr>
              <w:rFonts w:eastAsiaTheme="minorEastAsia"/>
              <w:noProof/>
              <w:lang w:val="en-GB" w:eastAsia="en-GB"/>
            </w:rPr>
          </w:pPr>
          <w:hyperlink w:anchor="_Toc45621228" w:history="1">
            <w:r w:rsidR="0083351C" w:rsidRPr="007F7EA7">
              <w:rPr>
                <w:rStyle w:val="Hyperlink"/>
                <w:rFonts w:ascii="Calibri" w:hAnsi="Calibri" w:cs="Calibri"/>
                <w:noProof/>
              </w:rPr>
              <w:t>Appendix D</w:t>
            </w:r>
            <w:r w:rsidR="0083351C">
              <w:rPr>
                <w:noProof/>
                <w:webHidden/>
              </w:rPr>
              <w:tab/>
            </w:r>
            <w:r w:rsidR="0083351C">
              <w:rPr>
                <w:noProof/>
                <w:webHidden/>
              </w:rPr>
              <w:fldChar w:fldCharType="begin"/>
            </w:r>
            <w:r w:rsidR="0083351C">
              <w:rPr>
                <w:noProof/>
                <w:webHidden/>
              </w:rPr>
              <w:instrText xml:space="preserve"> PAGEREF _Toc45621228 \h </w:instrText>
            </w:r>
            <w:r w:rsidR="0083351C">
              <w:rPr>
                <w:noProof/>
                <w:webHidden/>
              </w:rPr>
            </w:r>
            <w:r w:rsidR="0083351C">
              <w:rPr>
                <w:noProof/>
                <w:webHidden/>
              </w:rPr>
              <w:fldChar w:fldCharType="separate"/>
            </w:r>
            <w:r w:rsidR="00B77931">
              <w:rPr>
                <w:b/>
                <w:bCs/>
                <w:noProof/>
                <w:webHidden/>
              </w:rPr>
              <w:t>Error! Bookmark not defined.</w:t>
            </w:r>
            <w:r w:rsidR="0083351C">
              <w:rPr>
                <w:noProof/>
                <w:webHidden/>
              </w:rPr>
              <w:fldChar w:fldCharType="end"/>
            </w:r>
          </w:hyperlink>
        </w:p>
        <w:p w14:paraId="548196D2" w14:textId="199CA64B" w:rsidR="0041009E" w:rsidRPr="00332C76" w:rsidRDefault="00DD0242" w:rsidP="0039537C">
          <w:pPr>
            <w:spacing w:after="0" w:line="276" w:lineRule="auto"/>
            <w:jc w:val="both"/>
            <w:rPr>
              <w:rFonts w:ascii="Calibri" w:hAnsi="Calibri" w:cs="Calibri"/>
              <w:color w:val="000000" w:themeColor="text1"/>
              <w:sz w:val="24"/>
              <w:szCs w:val="24"/>
            </w:rPr>
            <w:sectPr w:rsidR="0041009E" w:rsidRPr="00332C76" w:rsidSect="00FD14AC">
              <w:headerReference w:type="default" r:id="rId14"/>
              <w:footerReference w:type="default" r:id="rId15"/>
              <w:pgSz w:w="11906" w:h="16838"/>
              <w:pgMar w:top="1440" w:right="1440" w:bottom="1440" w:left="1440" w:header="113" w:footer="340" w:gutter="0"/>
              <w:cols w:space="708"/>
              <w:docGrid w:linePitch="360"/>
            </w:sectPr>
          </w:pPr>
          <w:r w:rsidRPr="00332C76">
            <w:rPr>
              <w:rFonts w:ascii="Calibri" w:hAnsi="Calibri" w:cs="Calibri"/>
              <w:color w:val="000000" w:themeColor="text1"/>
              <w:sz w:val="24"/>
              <w:szCs w:val="24"/>
            </w:rPr>
            <w:fldChar w:fldCharType="end"/>
          </w:r>
        </w:p>
      </w:sdtContent>
    </w:sdt>
    <w:bookmarkStart w:id="1" w:name="_Toc460406639" w:displacedByCustomXml="prev"/>
    <w:p w14:paraId="4F36280C" w14:textId="77777777" w:rsidR="00734D7C" w:rsidRDefault="00734D7C" w:rsidP="0039537C">
      <w:pPr>
        <w:pStyle w:val="Heading1"/>
        <w:spacing w:before="0" w:line="276" w:lineRule="auto"/>
        <w:jc w:val="both"/>
        <w:rPr>
          <w:rFonts w:ascii="Calibri" w:hAnsi="Calibri" w:cs="Calibri"/>
          <w:color w:val="000000" w:themeColor="text1"/>
          <w:szCs w:val="24"/>
        </w:rPr>
      </w:pPr>
    </w:p>
    <w:p w14:paraId="0A83D23B" w14:textId="64F612A5" w:rsidR="008B6568" w:rsidRPr="0041712D" w:rsidRDefault="0041009E" w:rsidP="0039537C">
      <w:pPr>
        <w:pStyle w:val="Heading1"/>
        <w:spacing w:before="0" w:line="276" w:lineRule="auto"/>
        <w:jc w:val="both"/>
        <w:rPr>
          <w:rFonts w:ascii="Calibri" w:hAnsi="Calibri" w:cs="Calibri"/>
          <w:color w:val="000000" w:themeColor="text1"/>
          <w:szCs w:val="24"/>
        </w:rPr>
      </w:pPr>
      <w:bookmarkStart w:id="2" w:name="_Toc45621175"/>
      <w:r w:rsidRPr="0041712D">
        <w:rPr>
          <w:rFonts w:ascii="Calibri" w:hAnsi="Calibri" w:cs="Calibri"/>
          <w:color w:val="000000" w:themeColor="text1"/>
          <w:szCs w:val="24"/>
        </w:rPr>
        <w:t>I</w:t>
      </w:r>
      <w:r w:rsidR="008B6568" w:rsidRPr="0041712D">
        <w:rPr>
          <w:rFonts w:ascii="Calibri" w:hAnsi="Calibri" w:cs="Calibri"/>
          <w:color w:val="000000" w:themeColor="text1"/>
          <w:szCs w:val="24"/>
        </w:rPr>
        <w:t>ntroduction</w:t>
      </w:r>
      <w:bookmarkEnd w:id="2"/>
      <w:bookmarkEnd w:id="1"/>
    </w:p>
    <w:p w14:paraId="7E24D009" w14:textId="75481393" w:rsidR="008B6568" w:rsidRPr="00332C76" w:rsidRDefault="008B656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sidR="00CF4CCD">
        <w:rPr>
          <w:rFonts w:ascii="Calibri" w:hAnsi="Calibri" w:cs="Calibri"/>
          <w:color w:val="000000" w:themeColor="text1"/>
          <w:sz w:val="24"/>
          <w:szCs w:val="24"/>
        </w:rPr>
        <w:t>Curry Rivel Church of England Primary School &amp; Little Pips Nursery</w:t>
      </w:r>
      <w:r w:rsidR="008C3E5B">
        <w:rPr>
          <w:rFonts w:ascii="Calibri" w:hAnsi="Calibri" w:cs="Calibri"/>
          <w:color w:val="000000" w:themeColor="text1"/>
          <w:sz w:val="24"/>
          <w:szCs w:val="24"/>
        </w:rPr>
        <w:t xml:space="preserve"> and </w:t>
      </w:r>
      <w:r w:rsidRPr="00332C76">
        <w:rPr>
          <w:rFonts w:ascii="Calibri" w:hAnsi="Calibri" w:cs="Calibri"/>
          <w:color w:val="000000" w:themeColor="text1"/>
          <w:sz w:val="24"/>
          <w:szCs w:val="24"/>
        </w:rPr>
        <w:t xml:space="preserve">we are committed to providing an environment that nurtures and transforms the lives of children and young people attending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002B4584" w:rsidRPr="00332C76">
        <w:rPr>
          <w:rFonts w:ascii="Calibri" w:hAnsi="Calibri" w:cs="Calibri"/>
          <w:color w:val="000000" w:themeColor="text1"/>
          <w:sz w:val="24"/>
          <w:szCs w:val="24"/>
        </w:rPr>
        <w:t>and take seriously our responsibilit</w:t>
      </w:r>
      <w:r w:rsidR="007E26A5" w:rsidRPr="00332C76">
        <w:rPr>
          <w:rFonts w:ascii="Calibri" w:hAnsi="Calibri" w:cs="Calibri"/>
          <w:color w:val="000000" w:themeColor="text1"/>
          <w:sz w:val="24"/>
          <w:szCs w:val="24"/>
        </w:rPr>
        <w:t>ies to safeguard and</w:t>
      </w:r>
      <w:r w:rsidR="0091609B" w:rsidRPr="00332C76">
        <w:rPr>
          <w:rFonts w:ascii="Calibri" w:hAnsi="Calibri" w:cs="Calibri"/>
          <w:color w:val="000000" w:themeColor="text1"/>
          <w:sz w:val="24"/>
          <w:szCs w:val="24"/>
        </w:rPr>
        <w:t xml:space="preserve"> promote their </w:t>
      </w:r>
      <w:r w:rsidR="002B4584" w:rsidRPr="00332C76">
        <w:rPr>
          <w:rFonts w:ascii="Calibri" w:hAnsi="Calibri" w:cs="Calibri"/>
          <w:color w:val="000000" w:themeColor="text1"/>
          <w:sz w:val="24"/>
          <w:szCs w:val="24"/>
        </w:rPr>
        <w:t>welfare</w:t>
      </w:r>
      <w:r w:rsidRPr="00332C76">
        <w:rPr>
          <w:rFonts w:ascii="Calibri" w:hAnsi="Calibri" w:cs="Calibri"/>
          <w:color w:val="000000" w:themeColor="text1"/>
          <w:sz w:val="24"/>
          <w:szCs w:val="24"/>
        </w:rPr>
        <w:t xml:space="preserve">.   In addition, we </w:t>
      </w:r>
      <w:r w:rsidR="00787131" w:rsidRPr="00332C76">
        <w:rPr>
          <w:rFonts w:ascii="Calibri" w:hAnsi="Calibri" w:cs="Calibri"/>
          <w:color w:val="000000" w:themeColor="text1"/>
          <w:sz w:val="24"/>
          <w:szCs w:val="24"/>
        </w:rPr>
        <w:t xml:space="preserve">undertake </w:t>
      </w:r>
      <w:r w:rsidRPr="00332C76">
        <w:rPr>
          <w:rFonts w:ascii="Calibri" w:hAnsi="Calibri" w:cs="Calibri"/>
          <w:color w:val="000000" w:themeColor="text1"/>
          <w:sz w:val="24"/>
          <w:szCs w:val="24"/>
        </w:rPr>
        <w:t xml:space="preserve">our responsibilities to </w:t>
      </w:r>
      <w:r w:rsidR="002B4584" w:rsidRPr="00332C76">
        <w:rPr>
          <w:rFonts w:ascii="Calibri" w:hAnsi="Calibri" w:cs="Calibri"/>
          <w:color w:val="000000" w:themeColor="text1"/>
          <w:sz w:val="24"/>
          <w:szCs w:val="24"/>
        </w:rPr>
        <w:t>work in partnership with agencies as part of the wider</w:t>
      </w:r>
      <w:r w:rsidR="007E26A5" w:rsidRPr="00332C76">
        <w:rPr>
          <w:rFonts w:ascii="Calibri" w:hAnsi="Calibri" w:cs="Calibri"/>
          <w:color w:val="000000" w:themeColor="text1"/>
          <w:sz w:val="24"/>
          <w:szCs w:val="24"/>
        </w:rPr>
        <w:t xml:space="preserve">, multi-agency, </w:t>
      </w:r>
      <w:r w:rsidR="002B4584" w:rsidRPr="00332C76">
        <w:rPr>
          <w:rFonts w:ascii="Calibri" w:hAnsi="Calibri" w:cs="Calibri"/>
          <w:color w:val="000000" w:themeColor="text1"/>
          <w:sz w:val="24"/>
          <w:szCs w:val="24"/>
        </w:rPr>
        <w:t xml:space="preserve">safeguarding system, </w:t>
      </w:r>
      <w:r w:rsidRPr="00332C76">
        <w:rPr>
          <w:rFonts w:ascii="Calibri" w:hAnsi="Calibri" w:cs="Calibri"/>
          <w:color w:val="000000" w:themeColor="text1"/>
          <w:sz w:val="24"/>
          <w:szCs w:val="24"/>
        </w:rPr>
        <w:t>always acting in the best interest o</w:t>
      </w:r>
      <w:r w:rsidR="0091609B" w:rsidRPr="00332C76">
        <w:rPr>
          <w:rFonts w:ascii="Calibri" w:hAnsi="Calibri" w:cs="Calibri"/>
          <w:color w:val="000000" w:themeColor="text1"/>
          <w:sz w:val="24"/>
          <w:szCs w:val="24"/>
        </w:rPr>
        <w:t xml:space="preserve">f the child or young person </w:t>
      </w:r>
      <w:r w:rsidRPr="00332C76">
        <w:rPr>
          <w:rFonts w:ascii="Calibri" w:hAnsi="Calibri" w:cs="Calibri"/>
          <w:color w:val="000000" w:themeColor="text1"/>
          <w:sz w:val="24"/>
          <w:szCs w:val="24"/>
        </w:rPr>
        <w:t>where concerns are identified</w:t>
      </w:r>
      <w:r w:rsidR="0091609B" w:rsidRPr="00332C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in accordance with the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(Child Protection) Policy</w:t>
      </w:r>
      <w:r w:rsidR="007E26A5" w:rsidRPr="00332C76">
        <w:rPr>
          <w:rFonts w:ascii="Calibri" w:hAnsi="Calibri" w:cs="Calibri"/>
          <w:color w:val="000000" w:themeColor="text1"/>
          <w:sz w:val="24"/>
          <w:szCs w:val="24"/>
        </w:rPr>
        <w:t xml:space="preserve"> and P</w:t>
      </w:r>
      <w:r w:rsidR="00932509" w:rsidRPr="00332C76">
        <w:rPr>
          <w:rFonts w:ascii="Calibri" w:hAnsi="Calibri" w:cs="Calibri"/>
          <w:color w:val="000000" w:themeColor="text1"/>
          <w:sz w:val="24"/>
          <w:szCs w:val="24"/>
        </w:rPr>
        <w:t>rocedures</w:t>
      </w:r>
      <w:r w:rsidRPr="00332C76">
        <w:rPr>
          <w:rFonts w:ascii="Calibri" w:hAnsi="Calibri" w:cs="Calibri"/>
          <w:color w:val="000000" w:themeColor="text1"/>
          <w:sz w:val="24"/>
          <w:szCs w:val="24"/>
        </w:rPr>
        <w:t xml:space="preserve">, statutory guidance and </w:t>
      </w:r>
      <w:r w:rsidR="002A49F5" w:rsidRPr="00332C76">
        <w:rPr>
          <w:rFonts w:ascii="Calibri" w:hAnsi="Calibri" w:cs="Calibri"/>
          <w:color w:val="000000" w:themeColor="text1"/>
          <w:sz w:val="24"/>
          <w:szCs w:val="24"/>
        </w:rPr>
        <w:t>Somerset</w:t>
      </w:r>
      <w:r w:rsidRPr="00332C76">
        <w:rPr>
          <w:rFonts w:ascii="Calibri" w:hAnsi="Calibri" w:cs="Calibri"/>
          <w:color w:val="000000" w:themeColor="text1"/>
          <w:sz w:val="24"/>
          <w:szCs w:val="24"/>
        </w:rPr>
        <w:t xml:space="preserve"> Safeguarding </w:t>
      </w:r>
      <w:r w:rsidR="002A49F5" w:rsidRPr="00332C76">
        <w:rPr>
          <w:rFonts w:ascii="Calibri" w:hAnsi="Calibri" w:cs="Calibri"/>
          <w:color w:val="000000" w:themeColor="text1"/>
          <w:sz w:val="24"/>
          <w:szCs w:val="24"/>
        </w:rPr>
        <w:t xml:space="preserve">Partnership </w:t>
      </w:r>
      <w:r w:rsidRPr="00332C76">
        <w:rPr>
          <w:rFonts w:ascii="Calibri" w:hAnsi="Calibri" w:cs="Calibri"/>
          <w:color w:val="000000" w:themeColor="text1"/>
          <w:sz w:val="24"/>
          <w:szCs w:val="24"/>
        </w:rPr>
        <w:t>policies and procedures.</w:t>
      </w:r>
    </w:p>
    <w:p w14:paraId="654DE8B8" w14:textId="77777777" w:rsidR="00065CFD" w:rsidRPr="00332C76" w:rsidRDefault="00065CFD" w:rsidP="0039537C">
      <w:pPr>
        <w:spacing w:after="0" w:line="276" w:lineRule="auto"/>
        <w:jc w:val="both"/>
        <w:rPr>
          <w:rFonts w:ascii="Calibri" w:hAnsi="Calibri" w:cs="Calibri"/>
          <w:color w:val="000000" w:themeColor="text1"/>
          <w:sz w:val="24"/>
          <w:szCs w:val="24"/>
        </w:rPr>
      </w:pPr>
    </w:p>
    <w:p w14:paraId="78E5D9FE" w14:textId="3A7DF3FA" w:rsidR="008B6568" w:rsidRPr="00332C76" w:rsidRDefault="00065CF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Personal sensitive information is </w:t>
      </w:r>
      <w:r w:rsidR="008B6568" w:rsidRPr="00332C76">
        <w:rPr>
          <w:rFonts w:ascii="Calibri" w:hAnsi="Calibri" w:cs="Calibri"/>
          <w:color w:val="000000" w:themeColor="text1"/>
          <w:sz w:val="24"/>
          <w:szCs w:val="24"/>
        </w:rPr>
        <w:t>proc</w:t>
      </w:r>
      <w:r w:rsidRPr="00332C76">
        <w:rPr>
          <w:rFonts w:ascii="Calibri" w:hAnsi="Calibri" w:cs="Calibri"/>
          <w:color w:val="000000" w:themeColor="text1"/>
          <w:sz w:val="24"/>
          <w:szCs w:val="24"/>
        </w:rPr>
        <w:t>essed in accordance with</w:t>
      </w:r>
      <w:r w:rsidR="00537B5E" w:rsidRPr="00332C76">
        <w:rPr>
          <w:rFonts w:ascii="Calibri" w:hAnsi="Calibri" w:cs="Calibri"/>
          <w:color w:val="000000" w:themeColor="text1"/>
          <w:sz w:val="24"/>
          <w:szCs w:val="24"/>
        </w:rPr>
        <w:t xml:space="preserve"> the Data Protection Act 2018 and Part 3, the General Data Protection </w:t>
      </w:r>
      <w:r w:rsidR="00537B5E" w:rsidRPr="00332C76">
        <w:rPr>
          <w:rFonts w:ascii="Calibri" w:hAnsi="Calibri" w:cs="Calibri"/>
          <w:color w:val="000000" w:themeColor="text1"/>
          <w:sz w:val="24"/>
          <w:szCs w:val="24"/>
          <w:shd w:val="clear" w:color="auto" w:fill="FFFFFF"/>
        </w:rPr>
        <w:t>Regulations (GDPR)</w:t>
      </w:r>
      <w:r w:rsidR="00D174A0" w:rsidRPr="00332C76">
        <w:rPr>
          <w:rFonts w:ascii="Calibri" w:hAnsi="Calibri" w:cs="Calibri"/>
          <w:color w:val="000000" w:themeColor="text1"/>
          <w:sz w:val="24"/>
          <w:szCs w:val="24"/>
          <w:shd w:val="clear" w:color="auto" w:fill="FFFFFF"/>
        </w:rPr>
        <w:t>.</w:t>
      </w:r>
      <w:r w:rsidR="00537B5E" w:rsidRPr="00332C76">
        <w:rPr>
          <w:rFonts w:ascii="Calibri" w:hAnsi="Calibri" w:cs="Calibri"/>
          <w:color w:val="000000" w:themeColor="text1"/>
          <w:sz w:val="24"/>
          <w:szCs w:val="24"/>
          <w:shd w:val="clear" w:color="auto" w:fill="FFFFFF"/>
        </w:rPr>
        <w:t xml:space="preserve"> Cons</w:t>
      </w:r>
      <w:r w:rsidR="008B6568" w:rsidRPr="00332C76">
        <w:rPr>
          <w:rFonts w:ascii="Calibri" w:hAnsi="Calibri" w:cs="Calibri"/>
          <w:color w:val="000000" w:themeColor="text1"/>
          <w:sz w:val="24"/>
          <w:szCs w:val="24"/>
        </w:rPr>
        <w:t>ent to share information will be sought unless we are required to share information where there are child protection concerns</w:t>
      </w:r>
      <w:r w:rsidR="0091609B" w:rsidRPr="00332C76">
        <w:rPr>
          <w:rFonts w:ascii="Calibri" w:hAnsi="Calibri" w:cs="Calibri"/>
          <w:color w:val="000000" w:themeColor="text1"/>
          <w:sz w:val="24"/>
          <w:szCs w:val="24"/>
        </w:rPr>
        <w:t xml:space="preserve"> (and consent has been withheld)</w:t>
      </w:r>
      <w:r w:rsidR="008B6568" w:rsidRPr="00332C76">
        <w:rPr>
          <w:rFonts w:ascii="Calibri" w:hAnsi="Calibri" w:cs="Calibri"/>
          <w:color w:val="000000" w:themeColor="text1"/>
          <w:sz w:val="24"/>
          <w:szCs w:val="24"/>
        </w:rPr>
        <w:t xml:space="preserve"> or we are requested to share information with other statutory agencies such as the police or children’s social care in pursuit of their enquiries</w:t>
      </w:r>
      <w:r w:rsidR="00D174A0" w:rsidRPr="00332C76">
        <w:rPr>
          <w:rFonts w:ascii="Calibri" w:hAnsi="Calibri" w:cs="Calibri"/>
          <w:color w:val="000000" w:themeColor="text1"/>
          <w:sz w:val="24"/>
          <w:szCs w:val="24"/>
        </w:rPr>
        <w:t xml:space="preserve"> in order protect and safeguard children and young people.</w:t>
      </w:r>
    </w:p>
    <w:p w14:paraId="24E8EED8" w14:textId="66BFB6C6" w:rsidR="00065CFD" w:rsidRDefault="00065CFD" w:rsidP="0039537C">
      <w:pPr>
        <w:spacing w:after="0" w:line="276" w:lineRule="auto"/>
        <w:jc w:val="both"/>
        <w:rPr>
          <w:rFonts w:ascii="Calibri" w:hAnsi="Calibri" w:cs="Calibri"/>
          <w:color w:val="000000" w:themeColor="text1"/>
          <w:sz w:val="24"/>
          <w:szCs w:val="24"/>
        </w:rPr>
      </w:pPr>
    </w:p>
    <w:p w14:paraId="63D3B96C" w14:textId="61E171E1" w:rsidR="00734D7C" w:rsidRPr="00332C76" w:rsidRDefault="00203A8A" w:rsidP="0039537C">
      <w:pPr>
        <w:spacing w:after="0" w:line="276" w:lineRule="auto"/>
        <w:jc w:val="both"/>
        <w:rPr>
          <w:rFonts w:ascii="Calibri" w:hAnsi="Calibri" w:cs="Calibri"/>
          <w:color w:val="000000" w:themeColor="text1"/>
          <w:sz w:val="24"/>
          <w:szCs w:val="24"/>
        </w:rPr>
      </w:pPr>
      <w:r w:rsidRPr="0041712D">
        <w:rPr>
          <w:rFonts w:ascii="Calibri" w:eastAsia="Arial" w:hAnsi="Calibri" w:cs="Calibri"/>
          <w:noProof/>
          <w:color w:val="000000" w:themeColor="text1"/>
          <w:sz w:val="28"/>
          <w:szCs w:val="24"/>
          <w:lang w:val="en-GB" w:eastAsia="en-GB"/>
        </w:rPr>
        <w:drawing>
          <wp:anchor distT="0" distB="0" distL="114300" distR="114300" simplePos="0" relativeHeight="251658240" behindDoc="0" locked="0" layoutInCell="1" allowOverlap="1" wp14:anchorId="2A2DE15C" wp14:editId="10D65EE3">
            <wp:simplePos x="0" y="0"/>
            <wp:positionH relativeFrom="page">
              <wp:posOffset>3977772</wp:posOffset>
            </wp:positionH>
            <wp:positionV relativeFrom="paragraph">
              <wp:posOffset>43379</wp:posOffset>
            </wp:positionV>
            <wp:extent cx="2638425" cy="2435225"/>
            <wp:effectExtent l="76200" t="57150" r="104775" b="984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4352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71F9AD4" w14:textId="14497A31" w:rsidR="008B6568" w:rsidRPr="0041712D" w:rsidRDefault="008B6568" w:rsidP="0039537C">
      <w:pPr>
        <w:pStyle w:val="Heading1"/>
        <w:spacing w:before="0" w:line="276" w:lineRule="auto"/>
        <w:jc w:val="both"/>
        <w:rPr>
          <w:rFonts w:ascii="Calibri" w:hAnsi="Calibri" w:cs="Calibri"/>
          <w:color w:val="000000" w:themeColor="text1"/>
          <w:szCs w:val="24"/>
        </w:rPr>
      </w:pPr>
      <w:bookmarkStart w:id="3" w:name="_Toc460406640"/>
      <w:bookmarkStart w:id="4" w:name="_Toc45621176"/>
      <w:r w:rsidRPr="30D81726">
        <w:rPr>
          <w:rFonts w:ascii="Calibri" w:hAnsi="Calibri" w:cs="Calibri"/>
          <w:color w:val="000000" w:themeColor="text1"/>
        </w:rPr>
        <w:t>Definition of safeguarding</w:t>
      </w:r>
      <w:bookmarkEnd w:id="3"/>
      <w:bookmarkEnd w:id="4"/>
    </w:p>
    <w:p w14:paraId="32837FFF" w14:textId="5E6AD448" w:rsidR="008B6568" w:rsidRPr="00332C76" w:rsidRDefault="00364B83"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w:t>
      </w:r>
      <w:r w:rsidR="008B6568" w:rsidRPr="00332C76">
        <w:rPr>
          <w:rFonts w:ascii="Calibri" w:eastAsia="Arial" w:hAnsi="Calibri" w:cs="Calibri"/>
          <w:color w:val="000000" w:themeColor="text1"/>
          <w:sz w:val="24"/>
          <w:szCs w:val="24"/>
        </w:rPr>
        <w:t xml:space="preserve">Safeguarding and promoting the welfare of children is defined </w:t>
      </w:r>
      <w:r w:rsidR="00065CFD" w:rsidRPr="00332C76">
        <w:rPr>
          <w:rFonts w:ascii="Calibri" w:eastAsia="Arial" w:hAnsi="Calibri" w:cs="Calibri"/>
          <w:color w:val="000000" w:themeColor="text1"/>
          <w:sz w:val="24"/>
          <w:szCs w:val="24"/>
        </w:rPr>
        <w:t>in statutory guidance as</w:t>
      </w:r>
      <w:r w:rsidR="008B6568" w:rsidRPr="00332C76">
        <w:rPr>
          <w:rFonts w:ascii="Calibri" w:eastAsia="Arial" w:hAnsi="Calibri" w:cs="Calibri"/>
          <w:color w:val="000000" w:themeColor="text1"/>
          <w:sz w:val="24"/>
          <w:szCs w:val="24"/>
        </w:rPr>
        <w:t xml:space="preserve">: protecting children from maltreatment; preventing impairment of children’s </w:t>
      </w:r>
      <w:r w:rsidR="001E6DC7" w:rsidRPr="00332C76">
        <w:rPr>
          <w:rFonts w:ascii="Calibri" w:eastAsia="Arial" w:hAnsi="Calibri" w:cs="Calibri"/>
          <w:color w:val="000000" w:themeColor="text1"/>
          <w:sz w:val="24"/>
          <w:szCs w:val="24"/>
        </w:rPr>
        <w:t xml:space="preserve">mental and physical </w:t>
      </w:r>
      <w:r w:rsidR="008B6568" w:rsidRPr="00332C76">
        <w:rPr>
          <w:rFonts w:ascii="Calibri" w:eastAsia="Arial" w:hAnsi="Calibri" w:cs="Calibri"/>
          <w:color w:val="000000" w:themeColor="text1"/>
          <w:sz w:val="24"/>
          <w:szCs w:val="24"/>
        </w:rPr>
        <w:t>health or development; ensuring that children grow up in circumstances consistent with the provision of safe and effective care; taking action to enable all children to have the best outcomes</w:t>
      </w:r>
      <w:r w:rsidRPr="00332C76">
        <w:rPr>
          <w:rFonts w:ascii="Calibri" w:eastAsia="Arial" w:hAnsi="Calibri" w:cs="Calibri"/>
          <w:color w:val="000000" w:themeColor="text1"/>
          <w:sz w:val="24"/>
          <w:szCs w:val="24"/>
        </w:rPr>
        <w:t>.”</w:t>
      </w:r>
      <w:r w:rsidR="009D0AEB"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p</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4 KCSIE</w:t>
      </w:r>
      <w:r w:rsidR="00623DA9" w:rsidRPr="00332C76">
        <w:rPr>
          <w:rFonts w:ascii="Calibri" w:eastAsia="Arial" w:hAnsi="Calibri" w:cs="Calibri"/>
          <w:color w:val="000000" w:themeColor="text1"/>
          <w:sz w:val="24"/>
          <w:szCs w:val="24"/>
        </w:rPr>
        <w:t xml:space="preserve"> </w:t>
      </w:r>
      <w:r w:rsidR="001E6DC7" w:rsidRPr="00332C76">
        <w:rPr>
          <w:rFonts w:ascii="Calibri" w:eastAsia="Arial" w:hAnsi="Calibri" w:cs="Calibri"/>
          <w:color w:val="000000" w:themeColor="text1"/>
          <w:sz w:val="24"/>
          <w:szCs w:val="24"/>
        </w:rPr>
        <w:t>2020</w:t>
      </w:r>
      <w:r w:rsidR="00623DA9" w:rsidRPr="00332C76">
        <w:rPr>
          <w:rFonts w:ascii="Calibri" w:eastAsia="Arial" w:hAnsi="Calibri" w:cs="Calibri"/>
          <w:color w:val="000000" w:themeColor="text1"/>
          <w:sz w:val="24"/>
          <w:szCs w:val="24"/>
        </w:rPr>
        <w:t>)</w:t>
      </w:r>
    </w:p>
    <w:p w14:paraId="79D23053" w14:textId="77777777" w:rsidR="008B6568"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p>
    <w:p w14:paraId="6185D6E1" w14:textId="77777777" w:rsidR="00377000" w:rsidRPr="00332C76" w:rsidRDefault="008B6568"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b/>
          <w:bCs/>
          <w:color w:val="000000" w:themeColor="text1"/>
          <w:sz w:val="24"/>
          <w:szCs w:val="24"/>
        </w:rPr>
        <w:t>Safeguarding and promoting the welfare of children is everyone’s</w:t>
      </w:r>
      <w:r w:rsidR="00065CFD" w:rsidRPr="00332C76">
        <w:rPr>
          <w:rFonts w:ascii="Calibri" w:eastAsia="Arial" w:hAnsi="Calibri" w:cs="Calibri"/>
          <w:b/>
          <w:bCs/>
          <w:color w:val="000000" w:themeColor="text1"/>
          <w:sz w:val="24"/>
          <w:szCs w:val="24"/>
        </w:rPr>
        <w:t xml:space="preserve"> responsibilit</w:t>
      </w:r>
      <w:r w:rsidR="00B65491" w:rsidRPr="00332C76">
        <w:rPr>
          <w:rFonts w:ascii="Calibri" w:eastAsia="Arial" w:hAnsi="Calibri" w:cs="Calibri"/>
          <w:b/>
          <w:bCs/>
          <w:color w:val="000000" w:themeColor="text1"/>
          <w:sz w:val="24"/>
          <w:szCs w:val="24"/>
        </w:rPr>
        <w:t>y.</w:t>
      </w:r>
      <w:r w:rsidR="00B65491" w:rsidRPr="00332C76">
        <w:rPr>
          <w:rFonts w:ascii="Calibri" w:eastAsia="Arial" w:hAnsi="Calibri" w:cs="Calibri"/>
          <w:color w:val="000000" w:themeColor="text1"/>
          <w:sz w:val="24"/>
          <w:szCs w:val="24"/>
        </w:rPr>
        <w:t xml:space="preserve"> </w:t>
      </w:r>
    </w:p>
    <w:p w14:paraId="727B11D8" w14:textId="77777777" w:rsidR="00377000" w:rsidRPr="00332C76" w:rsidRDefault="00377000" w:rsidP="0039537C">
      <w:pPr>
        <w:tabs>
          <w:tab w:val="left" w:pos="715"/>
        </w:tabs>
        <w:spacing w:after="0" w:line="276" w:lineRule="auto"/>
        <w:jc w:val="both"/>
        <w:rPr>
          <w:rFonts w:ascii="Calibri" w:eastAsia="Arial" w:hAnsi="Calibri" w:cs="Calibri"/>
          <w:color w:val="000000" w:themeColor="text1"/>
          <w:sz w:val="24"/>
          <w:szCs w:val="24"/>
        </w:rPr>
      </w:pPr>
    </w:p>
    <w:p w14:paraId="2B438DAD" w14:textId="01EB977C" w:rsidR="00A676AD" w:rsidRPr="00332C76" w:rsidRDefault="00605FA4"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To</w:t>
      </w:r>
      <w:r w:rsidR="008B6568" w:rsidRPr="00332C76">
        <w:rPr>
          <w:rFonts w:ascii="Calibri" w:eastAsia="Arial" w:hAnsi="Calibri" w:cs="Calibri"/>
          <w:color w:val="000000" w:themeColor="text1"/>
          <w:sz w:val="24"/>
          <w:szCs w:val="24"/>
        </w:rPr>
        <w:t xml:space="preserve"> fulfil </w:t>
      </w:r>
      <w:r w:rsidR="00065CFD" w:rsidRPr="00332C76">
        <w:rPr>
          <w:rFonts w:ascii="Calibri" w:eastAsia="Arial" w:hAnsi="Calibri" w:cs="Calibri"/>
          <w:color w:val="000000" w:themeColor="text1"/>
          <w:sz w:val="24"/>
          <w:szCs w:val="24"/>
        </w:rPr>
        <w:t xml:space="preserve">this responsibility effectively we ensure our </w:t>
      </w:r>
      <w:r w:rsidR="008B6568" w:rsidRPr="00332C76">
        <w:rPr>
          <w:rFonts w:ascii="Calibri" w:eastAsia="Arial" w:hAnsi="Calibri" w:cs="Calibri"/>
          <w:color w:val="000000" w:themeColor="text1"/>
          <w:sz w:val="24"/>
          <w:szCs w:val="24"/>
        </w:rPr>
        <w:t>approach is child</w:t>
      </w:r>
      <w:r w:rsidR="00377000" w:rsidRPr="00332C76">
        <w:rPr>
          <w:rFonts w:ascii="Calibri" w:eastAsia="Arial" w:hAnsi="Calibri" w:cs="Calibri"/>
          <w:color w:val="000000" w:themeColor="text1"/>
          <w:sz w:val="24"/>
          <w:szCs w:val="24"/>
        </w:rPr>
        <w:t>-</w:t>
      </w:r>
      <w:r w:rsidR="0091609B" w:rsidRPr="00332C76">
        <w:rPr>
          <w:rFonts w:ascii="Calibri" w:eastAsia="Arial" w:hAnsi="Calibri" w:cs="Calibri"/>
          <w:color w:val="000000" w:themeColor="text1"/>
          <w:sz w:val="24"/>
          <w:szCs w:val="24"/>
        </w:rPr>
        <w:t>centere</w:t>
      </w:r>
      <w:r w:rsidR="00A676AD" w:rsidRPr="00332C76">
        <w:rPr>
          <w:rFonts w:ascii="Calibri" w:eastAsia="Arial" w:hAnsi="Calibri" w:cs="Calibri"/>
          <w:color w:val="000000" w:themeColor="text1"/>
          <w:sz w:val="24"/>
          <w:szCs w:val="24"/>
        </w:rPr>
        <w:t>d</w:t>
      </w:r>
      <w:r w:rsidR="0041712D">
        <w:rPr>
          <w:rFonts w:ascii="Calibri" w:eastAsia="Arial" w:hAnsi="Calibri" w:cs="Calibri"/>
          <w:color w:val="000000" w:themeColor="text1"/>
          <w:sz w:val="24"/>
          <w:szCs w:val="24"/>
        </w:rPr>
        <w:t xml:space="preserve"> </w:t>
      </w:r>
      <w:r w:rsidR="00094623" w:rsidRPr="00332C76">
        <w:rPr>
          <w:rFonts w:ascii="Calibri" w:eastAsia="Arial" w:hAnsi="Calibri" w:cs="Calibri"/>
          <w:color w:val="000000" w:themeColor="text1"/>
          <w:sz w:val="24"/>
          <w:szCs w:val="24"/>
        </w:rPr>
        <w:t xml:space="preserve">and always </w:t>
      </w:r>
      <w:r w:rsidR="00F36A71" w:rsidRPr="00332C76">
        <w:rPr>
          <w:rFonts w:ascii="Calibri" w:eastAsia="Arial" w:hAnsi="Calibri" w:cs="Calibri"/>
          <w:color w:val="000000" w:themeColor="text1"/>
          <w:sz w:val="24"/>
          <w:szCs w:val="24"/>
        </w:rPr>
        <w:t xml:space="preserve">places the safety, welfare and needs of the child or young person first. </w:t>
      </w:r>
    </w:p>
    <w:p w14:paraId="0EBA07B4" w14:textId="77777777"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p>
    <w:p w14:paraId="22CEA31E" w14:textId="77777777" w:rsidR="006E4E6D" w:rsidRPr="00332C76" w:rsidRDefault="007A1B45"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Most</w:t>
      </w:r>
      <w:r w:rsidR="00A676AD" w:rsidRPr="00332C76">
        <w:rPr>
          <w:rFonts w:ascii="Calibri" w:eastAsia="Arial" w:hAnsi="Calibri" w:cs="Calibri"/>
          <w:color w:val="000000" w:themeColor="text1"/>
          <w:sz w:val="24"/>
          <w:szCs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7E0D9186" w14:textId="77777777" w:rsidR="006E4E6D" w:rsidRPr="00332C76" w:rsidRDefault="006E4E6D" w:rsidP="0039537C">
      <w:pPr>
        <w:tabs>
          <w:tab w:val="left" w:pos="715"/>
        </w:tabs>
        <w:spacing w:after="0" w:line="276" w:lineRule="auto"/>
        <w:jc w:val="both"/>
        <w:rPr>
          <w:rFonts w:ascii="Calibri" w:eastAsia="Arial" w:hAnsi="Calibri" w:cs="Calibri"/>
          <w:color w:val="000000" w:themeColor="text1"/>
          <w:sz w:val="24"/>
          <w:szCs w:val="24"/>
        </w:rPr>
      </w:pPr>
    </w:p>
    <w:p w14:paraId="3E398B4F" w14:textId="6C546E04" w:rsidR="00A676AD" w:rsidRPr="00332C76" w:rsidRDefault="00A676A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lastRenderedPageBreak/>
        <w:t>In order to achieve this children, young people and their families should receive the right intervention as early as possible to tackle problems and prevent issues escalating.  All practitioners will</w:t>
      </w:r>
      <w:r w:rsidR="00F8710D" w:rsidRPr="00332C76">
        <w:rPr>
          <w:rFonts w:ascii="Calibri" w:eastAsia="Arial" w:hAnsi="Calibri" w:cs="Calibri"/>
          <w:color w:val="000000" w:themeColor="text1"/>
          <w:sz w:val="24"/>
          <w:szCs w:val="24"/>
        </w:rPr>
        <w:t xml:space="preserve"> adopt an Early Help/</w:t>
      </w:r>
      <w:r w:rsidRPr="00332C76">
        <w:rPr>
          <w:rFonts w:ascii="Calibri" w:eastAsia="Arial" w:hAnsi="Calibri" w:cs="Calibri"/>
          <w:color w:val="000000" w:themeColor="text1"/>
          <w:sz w:val="24"/>
          <w:szCs w:val="24"/>
        </w:rPr>
        <w:t>Think Family</w:t>
      </w:r>
      <w:r w:rsidR="00F8710D" w:rsidRPr="00332C76">
        <w:rPr>
          <w:rFonts w:ascii="Calibri" w:eastAsia="Arial" w:hAnsi="Calibri" w:cs="Calibri"/>
          <w:color w:val="000000" w:themeColor="text1"/>
          <w:sz w:val="24"/>
          <w:szCs w:val="24"/>
        </w:rPr>
        <w:t xml:space="preserve"> approach</w:t>
      </w:r>
      <w:r w:rsidRPr="00332C76">
        <w:rPr>
          <w:rFonts w:ascii="Calibri" w:eastAsia="Arial" w:hAnsi="Calibri" w:cs="Calibri"/>
          <w:color w:val="000000" w:themeColor="text1"/>
          <w:sz w:val="24"/>
          <w:szCs w:val="24"/>
        </w:rPr>
        <w:t xml:space="preserve"> meaning they look at the whole family situation and what needs to happen to improve that situation whether that means working with adults, children or the whole family</w:t>
      </w:r>
      <w:bookmarkStart w:id="5" w:name="_Toc460406641"/>
    </w:p>
    <w:p w14:paraId="432E9269" w14:textId="16EAD111" w:rsidR="001E6DC7" w:rsidRDefault="001E6DC7" w:rsidP="0039537C">
      <w:pPr>
        <w:tabs>
          <w:tab w:val="left" w:pos="715"/>
        </w:tabs>
        <w:spacing w:after="0" w:line="276" w:lineRule="auto"/>
        <w:jc w:val="both"/>
        <w:rPr>
          <w:rFonts w:ascii="Calibri" w:eastAsia="Arial" w:hAnsi="Calibri" w:cs="Calibri"/>
          <w:color w:val="000000" w:themeColor="text1"/>
          <w:sz w:val="24"/>
          <w:szCs w:val="24"/>
        </w:rPr>
      </w:pPr>
    </w:p>
    <w:p w14:paraId="49634108" w14:textId="77777777" w:rsidR="008C2117" w:rsidRPr="00332C76" w:rsidRDefault="008C2117" w:rsidP="0039537C">
      <w:pPr>
        <w:tabs>
          <w:tab w:val="left" w:pos="715"/>
        </w:tabs>
        <w:spacing w:after="0" w:line="276" w:lineRule="auto"/>
        <w:jc w:val="both"/>
        <w:rPr>
          <w:rFonts w:ascii="Calibri" w:eastAsia="Arial" w:hAnsi="Calibri" w:cs="Calibri"/>
          <w:color w:val="000000" w:themeColor="text1"/>
          <w:sz w:val="24"/>
          <w:szCs w:val="24"/>
        </w:rPr>
      </w:pPr>
    </w:p>
    <w:p w14:paraId="0A886478" w14:textId="10955CB8" w:rsidR="00065CFD" w:rsidRPr="0041712D" w:rsidRDefault="0041712D" w:rsidP="0039537C">
      <w:pPr>
        <w:pStyle w:val="Heading1"/>
        <w:spacing w:before="0" w:line="276" w:lineRule="auto"/>
        <w:jc w:val="both"/>
        <w:rPr>
          <w:rFonts w:ascii="Calibri" w:hAnsi="Calibri" w:cs="Calibri"/>
          <w:color w:val="000000" w:themeColor="text1"/>
          <w:szCs w:val="24"/>
        </w:rPr>
      </w:pPr>
      <w:bookmarkStart w:id="6" w:name="_Toc45621177"/>
      <w:r>
        <w:rPr>
          <w:rFonts w:ascii="Calibri" w:hAnsi="Calibri" w:cs="Calibri"/>
          <w:color w:val="000000" w:themeColor="text1"/>
          <w:szCs w:val="24"/>
        </w:rPr>
        <w:t>O</w:t>
      </w:r>
      <w:r w:rsidR="00065CFD" w:rsidRPr="0041712D">
        <w:rPr>
          <w:rFonts w:ascii="Calibri" w:hAnsi="Calibri" w:cs="Calibri"/>
          <w:color w:val="000000" w:themeColor="text1"/>
          <w:szCs w:val="24"/>
        </w:rPr>
        <w:t>ur commitment</w:t>
      </w:r>
      <w:bookmarkEnd w:id="5"/>
      <w:bookmarkEnd w:id="6"/>
      <w:r w:rsidR="00065CFD" w:rsidRPr="0041712D">
        <w:rPr>
          <w:rFonts w:ascii="Calibri" w:hAnsi="Calibri" w:cs="Calibri"/>
          <w:color w:val="000000" w:themeColor="text1"/>
          <w:szCs w:val="24"/>
        </w:rPr>
        <w:t xml:space="preserve"> </w:t>
      </w:r>
    </w:p>
    <w:p w14:paraId="2D8315CE" w14:textId="77777777" w:rsidR="00065CFD" w:rsidRPr="00332C76" w:rsidRDefault="0066658D" w:rsidP="0039537C">
      <w:p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T</w:t>
      </w:r>
      <w:r w:rsidR="00787131" w:rsidRPr="00332C76">
        <w:rPr>
          <w:rFonts w:ascii="Calibri" w:eastAsia="Arial" w:hAnsi="Calibri" w:cs="Calibri"/>
          <w:color w:val="000000" w:themeColor="text1"/>
          <w:sz w:val="24"/>
          <w:szCs w:val="24"/>
        </w:rPr>
        <w:t>o safeguard and promote</w:t>
      </w:r>
      <w:r w:rsidR="00065CFD" w:rsidRPr="00332C76">
        <w:rPr>
          <w:rFonts w:ascii="Calibri" w:eastAsia="Arial" w:hAnsi="Calibri" w:cs="Calibri"/>
          <w:color w:val="000000" w:themeColor="text1"/>
          <w:sz w:val="24"/>
          <w:szCs w:val="24"/>
        </w:rPr>
        <w:t xml:space="preserve"> the welfare of children and young people through:</w:t>
      </w:r>
    </w:p>
    <w:p w14:paraId="18E83AE2" w14:textId="77777777" w:rsidR="00065CFD" w:rsidRPr="00332C76" w:rsidRDefault="00065CFD" w:rsidP="0039537C">
      <w:pPr>
        <w:pStyle w:val="ListParagraph"/>
        <w:numPr>
          <w:ilvl w:val="0"/>
          <w:numId w:val="29"/>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87131" w:rsidRPr="00332C76">
        <w:rPr>
          <w:rFonts w:ascii="Calibri" w:eastAsia="Arial" w:hAnsi="Calibri" w:cs="Calibri"/>
          <w:color w:val="000000" w:themeColor="text1"/>
          <w:sz w:val="24"/>
          <w:szCs w:val="24"/>
        </w:rPr>
        <w:t xml:space="preserve">a </w:t>
      </w:r>
      <w:r w:rsidRPr="00332C76">
        <w:rPr>
          <w:rFonts w:ascii="Calibri" w:eastAsia="Arial" w:hAnsi="Calibri" w:cs="Calibri"/>
          <w:color w:val="000000" w:themeColor="text1"/>
          <w:sz w:val="24"/>
          <w:szCs w:val="24"/>
        </w:rPr>
        <w:t>safe environment in which children and young people can learn</w:t>
      </w:r>
    </w:p>
    <w:p w14:paraId="2027A8AD" w14:textId="4A2571BE" w:rsidR="00065CFD" w:rsidRPr="00332C76" w:rsidRDefault="00065CFD" w:rsidP="0039537C">
      <w:pPr>
        <w:pStyle w:val="ListParagraph"/>
        <w:numPr>
          <w:ilvl w:val="0"/>
          <w:numId w:val="28"/>
        </w:numPr>
        <w:tabs>
          <w:tab w:val="left" w:pos="715"/>
        </w:tabs>
        <w:spacing w:after="0" w:line="276" w:lineRule="auto"/>
        <w:jc w:val="both"/>
        <w:rPr>
          <w:rFonts w:ascii="Calibri" w:eastAsia="Arial" w:hAnsi="Calibri" w:cs="Calibri"/>
          <w:color w:val="000000" w:themeColor="text1"/>
          <w:sz w:val="24"/>
          <w:szCs w:val="24"/>
        </w:rPr>
      </w:pPr>
      <w:r w:rsidRPr="00332C76">
        <w:rPr>
          <w:rFonts w:ascii="Calibri" w:eastAsia="Arial" w:hAnsi="Calibri" w:cs="Calibri"/>
          <w:color w:val="000000" w:themeColor="text1"/>
          <w:sz w:val="24"/>
          <w:szCs w:val="24"/>
        </w:rPr>
        <w:t xml:space="preserve">The provision of </w:t>
      </w:r>
      <w:r w:rsidR="007A1B45" w:rsidRPr="00332C76">
        <w:rPr>
          <w:rFonts w:ascii="Calibri" w:eastAsia="Arial" w:hAnsi="Calibri" w:cs="Calibri"/>
          <w:color w:val="000000" w:themeColor="text1"/>
          <w:sz w:val="24"/>
          <w:szCs w:val="24"/>
        </w:rPr>
        <w:t>high-quality</w:t>
      </w:r>
      <w:r w:rsidRPr="00332C76">
        <w:rPr>
          <w:rFonts w:ascii="Calibri" w:eastAsia="Arial" w:hAnsi="Calibri" w:cs="Calibri"/>
          <w:color w:val="000000" w:themeColor="text1"/>
          <w:sz w:val="24"/>
          <w:szCs w:val="24"/>
        </w:rPr>
        <w:t xml:space="preserve"> residential provision which nurtures and develops our children and young people to achieve and thrive</w:t>
      </w:r>
    </w:p>
    <w:p w14:paraId="4C97ACD9" w14:textId="16293775" w:rsidR="00E43C18" w:rsidRPr="00332C76" w:rsidRDefault="002D6AC6" w:rsidP="0039537C">
      <w:pPr>
        <w:pStyle w:val="Default"/>
        <w:numPr>
          <w:ilvl w:val="0"/>
          <w:numId w:val="28"/>
        </w:numPr>
        <w:spacing w:line="276" w:lineRule="auto"/>
        <w:jc w:val="both"/>
        <w:rPr>
          <w:rFonts w:ascii="Calibri" w:hAnsi="Calibri" w:cs="Calibri"/>
          <w:bCs/>
          <w:color w:val="000000" w:themeColor="text1"/>
        </w:rPr>
      </w:pPr>
      <w:r w:rsidRPr="00332C76">
        <w:rPr>
          <w:rFonts w:ascii="Calibri" w:eastAsia="Arial" w:hAnsi="Calibri" w:cs="Calibri"/>
          <w:color w:val="000000" w:themeColor="text1"/>
        </w:rPr>
        <w:t>Identify</w:t>
      </w:r>
      <w:r w:rsidR="007A1B45" w:rsidRPr="00332C76">
        <w:rPr>
          <w:rFonts w:ascii="Calibri" w:eastAsia="Arial" w:hAnsi="Calibri" w:cs="Calibri"/>
          <w:color w:val="000000" w:themeColor="text1"/>
        </w:rPr>
        <w:t xml:space="preserve">ing </w:t>
      </w:r>
      <w:r w:rsidR="0015655B" w:rsidRPr="00332C76">
        <w:rPr>
          <w:rFonts w:ascii="Calibri" w:eastAsia="Arial" w:hAnsi="Calibri" w:cs="Calibri"/>
          <w:color w:val="000000" w:themeColor="text1"/>
        </w:rPr>
        <w:t xml:space="preserve">concerns early and provide appropriate help and support </w:t>
      </w:r>
      <w:r w:rsidRPr="00332C76">
        <w:rPr>
          <w:rFonts w:ascii="Calibri" w:eastAsia="Arial" w:hAnsi="Calibri" w:cs="Calibri"/>
          <w:color w:val="000000" w:themeColor="text1"/>
        </w:rPr>
        <w:t>for children and young people</w:t>
      </w:r>
      <w:r w:rsidR="0015655B" w:rsidRPr="00332C76">
        <w:rPr>
          <w:rFonts w:ascii="Calibri" w:eastAsia="Arial" w:hAnsi="Calibri" w:cs="Calibri"/>
          <w:color w:val="000000" w:themeColor="text1"/>
        </w:rPr>
        <w:t xml:space="preserve"> and their parents/carers</w:t>
      </w:r>
      <w:r w:rsidRPr="00332C76">
        <w:rPr>
          <w:rFonts w:ascii="Calibri" w:eastAsia="Arial" w:hAnsi="Calibri" w:cs="Calibri"/>
          <w:color w:val="000000" w:themeColor="text1"/>
        </w:rPr>
        <w:t xml:space="preserve"> to prevent concerns escalating to a point wh</w:t>
      </w:r>
      <w:r w:rsidR="0015655B" w:rsidRPr="00332C76">
        <w:rPr>
          <w:rFonts w:ascii="Calibri" w:eastAsia="Arial" w:hAnsi="Calibri" w:cs="Calibri"/>
          <w:color w:val="000000" w:themeColor="text1"/>
        </w:rPr>
        <w:t>ereby intervention would be required u</w:t>
      </w:r>
      <w:r w:rsidRPr="00332C76">
        <w:rPr>
          <w:rFonts w:ascii="Calibri" w:eastAsia="Arial" w:hAnsi="Calibri" w:cs="Calibri"/>
          <w:color w:val="000000" w:themeColor="text1"/>
        </w:rPr>
        <w:t xml:space="preserve">nder the Children Act 1989 and in accordance with the </w:t>
      </w:r>
      <w:r w:rsidR="002A49F5" w:rsidRPr="00332C76">
        <w:rPr>
          <w:rFonts w:ascii="Calibri" w:hAnsi="Calibri" w:cs="Calibri"/>
          <w:bCs/>
          <w:color w:val="000000" w:themeColor="text1"/>
        </w:rPr>
        <w:t>Somerset</w:t>
      </w:r>
      <w:r w:rsidR="001E6DC7" w:rsidRPr="00332C76">
        <w:rPr>
          <w:rFonts w:ascii="Calibri" w:hAnsi="Calibri" w:cs="Calibri"/>
          <w:bCs/>
          <w:color w:val="000000" w:themeColor="text1"/>
        </w:rPr>
        <w:t xml:space="preserve"> Safeguarding Children Partnership </w:t>
      </w:r>
      <w:r w:rsidR="00D174A0" w:rsidRPr="00332C76">
        <w:rPr>
          <w:rFonts w:ascii="Calibri" w:hAnsi="Calibri" w:cs="Calibri"/>
          <w:bCs/>
          <w:color w:val="000000" w:themeColor="text1"/>
        </w:rPr>
        <w:t xml:space="preserve"> Effective Support for Children and Families, </w:t>
      </w:r>
    </w:p>
    <w:p w14:paraId="47BC918E" w14:textId="354F6EE7" w:rsidR="0041712D" w:rsidRDefault="0041712D" w:rsidP="0039537C">
      <w:pPr>
        <w:pStyle w:val="Heading1"/>
        <w:spacing w:before="0" w:line="276" w:lineRule="auto"/>
        <w:jc w:val="both"/>
        <w:rPr>
          <w:rFonts w:ascii="Calibri" w:hAnsi="Calibri" w:cs="Calibri"/>
          <w:color w:val="000000" w:themeColor="text1"/>
          <w:sz w:val="24"/>
          <w:szCs w:val="24"/>
        </w:rPr>
      </w:pPr>
      <w:bookmarkStart w:id="7" w:name="_Toc14180316"/>
    </w:p>
    <w:p w14:paraId="435E6238" w14:textId="77777777" w:rsidR="008C2117" w:rsidRPr="008C2117" w:rsidRDefault="008C2117" w:rsidP="0039537C">
      <w:pPr>
        <w:jc w:val="both"/>
      </w:pPr>
    </w:p>
    <w:p w14:paraId="5C1E8EC1" w14:textId="0086A034" w:rsidR="00C004E6" w:rsidRPr="0041712D" w:rsidRDefault="007A1B45" w:rsidP="0039537C">
      <w:pPr>
        <w:pStyle w:val="Heading1"/>
        <w:spacing w:before="0" w:line="276" w:lineRule="auto"/>
        <w:jc w:val="both"/>
        <w:rPr>
          <w:rFonts w:ascii="Calibri" w:hAnsi="Calibri" w:cs="Calibri"/>
          <w:color w:val="000000" w:themeColor="text1"/>
          <w:szCs w:val="24"/>
        </w:rPr>
      </w:pPr>
      <w:bookmarkStart w:id="8" w:name="_Toc45621178"/>
      <w:r w:rsidRPr="0041712D">
        <w:rPr>
          <w:rFonts w:ascii="Calibri" w:hAnsi="Calibri" w:cs="Calibri"/>
          <w:color w:val="000000" w:themeColor="text1"/>
          <w:szCs w:val="24"/>
        </w:rPr>
        <w:t>G</w:t>
      </w:r>
      <w:r w:rsidR="00C004E6" w:rsidRPr="0041712D">
        <w:rPr>
          <w:rFonts w:ascii="Calibri" w:hAnsi="Calibri" w:cs="Calibri"/>
          <w:color w:val="000000" w:themeColor="text1"/>
          <w:szCs w:val="24"/>
        </w:rPr>
        <w:t>lossary</w:t>
      </w:r>
      <w:bookmarkEnd w:id="7"/>
      <w:bookmarkEnd w:id="8"/>
    </w:p>
    <w:p w14:paraId="55E3551C" w14:textId="70E88C5B" w:rsidR="00955347" w:rsidRPr="00332C76" w:rsidRDefault="0095534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References to “staff” related to any </w:t>
      </w:r>
      <w:r w:rsidR="00B257A7" w:rsidRPr="00332C76">
        <w:rPr>
          <w:rFonts w:ascii="Calibri" w:hAnsi="Calibri" w:cs="Calibri"/>
          <w:bCs/>
          <w:color w:val="000000" w:themeColor="text1"/>
        </w:rPr>
        <w:t xml:space="preserve">staff-member, paid or unpaid, who contribute to the care, transportation or education or our children and young people. </w:t>
      </w:r>
    </w:p>
    <w:p w14:paraId="46EB6DE0" w14:textId="073545B0" w:rsidR="0015655B" w:rsidRPr="00332C76" w:rsidRDefault="00D928F7" w:rsidP="0039537C">
      <w:pPr>
        <w:pStyle w:val="Default"/>
        <w:numPr>
          <w:ilvl w:val="0"/>
          <w:numId w:val="4"/>
        </w:numPr>
        <w:spacing w:line="276" w:lineRule="auto"/>
        <w:jc w:val="both"/>
        <w:rPr>
          <w:rFonts w:ascii="Calibri" w:hAnsi="Calibri" w:cs="Calibri"/>
          <w:bCs/>
          <w:color w:val="000000" w:themeColor="text1"/>
        </w:rPr>
      </w:pPr>
      <w:r w:rsidRPr="00332C76">
        <w:rPr>
          <w:rFonts w:ascii="Calibri" w:hAnsi="Calibri" w:cs="Calibri"/>
          <w:bCs/>
          <w:color w:val="000000" w:themeColor="text1"/>
        </w:rPr>
        <w:t xml:space="preserve">For the purposes of brevity, </w:t>
      </w:r>
      <w:r w:rsidR="002A49F5" w:rsidRPr="00332C76">
        <w:rPr>
          <w:rFonts w:ascii="Calibri" w:hAnsi="Calibri" w:cs="Calibri"/>
          <w:bCs/>
          <w:color w:val="000000" w:themeColor="text1"/>
        </w:rPr>
        <w:t>Somerset</w:t>
      </w:r>
      <w:r w:rsidR="007A1B45" w:rsidRPr="00332C76">
        <w:rPr>
          <w:rFonts w:ascii="Calibri" w:hAnsi="Calibri" w:cs="Calibri"/>
          <w:bCs/>
          <w:color w:val="000000" w:themeColor="text1"/>
        </w:rPr>
        <w:t xml:space="preserve"> Safeguarding</w:t>
      </w:r>
      <w:r w:rsidR="001E6DC7" w:rsidRPr="00332C76">
        <w:rPr>
          <w:rFonts w:ascii="Calibri" w:hAnsi="Calibri" w:cs="Calibri"/>
          <w:bCs/>
          <w:color w:val="000000" w:themeColor="text1"/>
        </w:rPr>
        <w:t xml:space="preserve"> Children</w:t>
      </w:r>
      <w:r w:rsidR="007A1B45" w:rsidRPr="00332C76">
        <w:rPr>
          <w:rFonts w:ascii="Calibri" w:hAnsi="Calibri" w:cs="Calibri"/>
          <w:bCs/>
          <w:color w:val="000000" w:themeColor="text1"/>
        </w:rPr>
        <w:t xml:space="preserve"> </w:t>
      </w:r>
      <w:r w:rsidRPr="00332C76">
        <w:rPr>
          <w:rFonts w:ascii="Calibri" w:hAnsi="Calibri" w:cs="Calibri"/>
          <w:bCs/>
          <w:color w:val="000000" w:themeColor="text1"/>
        </w:rPr>
        <w:t>Partnership is referred to as SSCP.</w:t>
      </w:r>
      <w:r w:rsidR="007A1B45" w:rsidRPr="00332C76">
        <w:rPr>
          <w:rFonts w:ascii="Calibri" w:hAnsi="Calibri" w:cs="Calibri"/>
          <w:bCs/>
          <w:color w:val="000000" w:themeColor="text1"/>
        </w:rPr>
        <w:t xml:space="preserve"> </w:t>
      </w:r>
    </w:p>
    <w:p w14:paraId="50E305DD" w14:textId="11545275" w:rsidR="00C004E6" w:rsidRDefault="00C004E6" w:rsidP="0039537C">
      <w:pPr>
        <w:pStyle w:val="Default"/>
        <w:spacing w:line="276" w:lineRule="auto"/>
        <w:jc w:val="both"/>
        <w:rPr>
          <w:rFonts w:ascii="Calibri" w:hAnsi="Calibri" w:cs="Calibri"/>
          <w:bCs/>
          <w:color w:val="000000" w:themeColor="text1"/>
        </w:rPr>
      </w:pPr>
    </w:p>
    <w:p w14:paraId="6AEC19AF" w14:textId="77777777" w:rsidR="00734D7C" w:rsidRPr="00332C76" w:rsidRDefault="00734D7C" w:rsidP="0039537C">
      <w:pPr>
        <w:pStyle w:val="Default"/>
        <w:spacing w:line="276" w:lineRule="auto"/>
        <w:jc w:val="both"/>
        <w:rPr>
          <w:rFonts w:ascii="Calibri" w:hAnsi="Calibri" w:cs="Calibri"/>
          <w:bCs/>
          <w:color w:val="000000" w:themeColor="text1"/>
        </w:rPr>
      </w:pPr>
    </w:p>
    <w:p w14:paraId="3064C0CF" w14:textId="77777777" w:rsidR="00543D5A" w:rsidRPr="0041712D" w:rsidRDefault="00C004E6" w:rsidP="0039537C">
      <w:pPr>
        <w:pStyle w:val="Heading1"/>
        <w:spacing w:before="0" w:line="276" w:lineRule="auto"/>
        <w:jc w:val="both"/>
        <w:rPr>
          <w:rFonts w:ascii="Calibri" w:hAnsi="Calibri" w:cs="Calibri"/>
          <w:color w:val="000000" w:themeColor="text1"/>
          <w:szCs w:val="24"/>
        </w:rPr>
      </w:pPr>
      <w:bookmarkStart w:id="9" w:name="_Toc460406642"/>
      <w:bookmarkStart w:id="10" w:name="_Toc45621179"/>
      <w:r w:rsidRPr="0041712D">
        <w:rPr>
          <w:rFonts w:ascii="Calibri" w:hAnsi="Calibri" w:cs="Calibri"/>
          <w:color w:val="000000" w:themeColor="text1"/>
          <w:szCs w:val="24"/>
        </w:rPr>
        <w:t>S</w:t>
      </w:r>
      <w:r w:rsidR="00543D5A" w:rsidRPr="0041712D">
        <w:rPr>
          <w:rFonts w:ascii="Calibri" w:hAnsi="Calibri" w:cs="Calibri"/>
          <w:color w:val="000000" w:themeColor="text1"/>
          <w:szCs w:val="24"/>
        </w:rPr>
        <w:t>tatutory responsibilities</w:t>
      </w:r>
      <w:bookmarkEnd w:id="9"/>
      <w:bookmarkEnd w:id="10"/>
    </w:p>
    <w:p w14:paraId="35526470" w14:textId="2123F1E4" w:rsidR="00E43C18" w:rsidRPr="00490864" w:rsidRDefault="00543D5A" w:rsidP="0039537C">
      <w:pPr>
        <w:tabs>
          <w:tab w:val="left" w:pos="715"/>
        </w:tabs>
        <w:spacing w:after="0" w:line="276" w:lineRule="auto"/>
        <w:jc w:val="both"/>
        <w:rPr>
          <w:rFonts w:ascii="Calibri" w:hAnsi="Calibri" w:cs="Calibri"/>
          <w:color w:val="000000" w:themeColor="text1"/>
          <w:sz w:val="24"/>
          <w:szCs w:val="24"/>
        </w:rPr>
      </w:pPr>
      <w:r w:rsidRPr="00332C76">
        <w:rPr>
          <w:rFonts w:ascii="Calibri" w:eastAsia="Arial" w:hAnsi="Calibri" w:cs="Calibri"/>
          <w:color w:val="000000" w:themeColor="text1"/>
          <w:sz w:val="24"/>
          <w:szCs w:val="24"/>
        </w:rPr>
        <w:t xml:space="preserve">All action taken by </w:t>
      </w:r>
      <w:r w:rsidR="00CF4CCD">
        <w:rPr>
          <w:rFonts w:ascii="Calibri" w:hAnsi="Calibri" w:cs="Calibri"/>
          <w:color w:val="000000" w:themeColor="text1"/>
          <w:sz w:val="24"/>
          <w:szCs w:val="24"/>
        </w:rPr>
        <w:t>Curry Rivel Church of England Primary School &amp; Little Pips Nursery</w:t>
      </w:r>
      <w:r w:rsidR="00C73276">
        <w:rPr>
          <w:rFonts w:ascii="Calibri" w:hAnsi="Calibri" w:cs="Calibri"/>
          <w:color w:val="000000" w:themeColor="text1"/>
          <w:sz w:val="24"/>
          <w:szCs w:val="24"/>
        </w:rPr>
        <w:t xml:space="preserve"> </w:t>
      </w:r>
      <w:r w:rsidR="002A5EEC">
        <w:rPr>
          <w:rFonts w:ascii="Calibri" w:hAnsi="Calibri" w:cs="Calibri"/>
          <w:color w:val="000000" w:themeColor="text1"/>
          <w:sz w:val="24"/>
          <w:szCs w:val="24"/>
        </w:rPr>
        <w:t xml:space="preserve"> </w:t>
      </w:r>
      <w:r w:rsidRPr="00332C76">
        <w:rPr>
          <w:rFonts w:ascii="Calibri" w:eastAsia="Arial" w:hAnsi="Calibri" w:cs="Calibri"/>
          <w:color w:val="000000" w:themeColor="text1"/>
          <w:sz w:val="24"/>
          <w:szCs w:val="24"/>
        </w:rPr>
        <w:t>will be in accordance with</w:t>
      </w:r>
      <w:r w:rsidR="008C2117">
        <w:rPr>
          <w:rFonts w:ascii="Calibri" w:eastAsia="Arial" w:hAnsi="Calibri" w:cs="Calibri"/>
          <w:color w:val="000000" w:themeColor="text1"/>
          <w:sz w:val="24"/>
          <w:szCs w:val="24"/>
        </w:rPr>
        <w:t xml:space="preserve"> </w:t>
      </w:r>
      <w:r w:rsidR="00490864">
        <w:rPr>
          <w:rFonts w:ascii="Calibri" w:eastAsia="Arial" w:hAnsi="Calibri" w:cs="Calibri"/>
          <w:color w:val="000000" w:themeColor="text1"/>
          <w:sz w:val="24"/>
          <w:szCs w:val="24"/>
        </w:rPr>
        <w:t xml:space="preserve">the following </w:t>
      </w:r>
      <w:r w:rsidR="00490864" w:rsidRPr="00490864">
        <w:rPr>
          <w:rFonts w:ascii="Calibri" w:hAnsi="Calibri" w:cs="Calibri"/>
          <w:color w:val="000000" w:themeColor="text1"/>
          <w:sz w:val="24"/>
          <w:szCs w:val="24"/>
        </w:rPr>
        <w:t>current legislation:</w:t>
      </w:r>
    </w:p>
    <w:p w14:paraId="38706516" w14:textId="77777777" w:rsidR="00490864" w:rsidRPr="008C2117" w:rsidRDefault="00490864" w:rsidP="0039537C">
      <w:pPr>
        <w:tabs>
          <w:tab w:val="left" w:pos="715"/>
        </w:tabs>
        <w:spacing w:after="0" w:line="276" w:lineRule="auto"/>
        <w:jc w:val="both"/>
        <w:rPr>
          <w:rFonts w:ascii="Calibri" w:eastAsia="Arial" w:hAnsi="Calibri" w:cs="Calibri"/>
          <w:color w:val="000000" w:themeColor="text1"/>
          <w:sz w:val="24"/>
          <w:szCs w:val="24"/>
        </w:rPr>
      </w:pPr>
    </w:p>
    <w:p w14:paraId="68E45111" w14:textId="4296F141" w:rsidR="00787624" w:rsidRPr="00332C76" w:rsidRDefault="004763A4"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rPr>
        <w:t xml:space="preserve">The </w:t>
      </w:r>
      <w:r w:rsidR="00543D5A" w:rsidRPr="00332C76">
        <w:rPr>
          <w:rFonts w:ascii="Calibri" w:hAnsi="Calibri" w:cs="Calibri"/>
          <w:bCs/>
          <w:color w:val="000000" w:themeColor="text1"/>
        </w:rPr>
        <w:t>Children Act 1989 and 2004</w:t>
      </w:r>
      <w:r w:rsidR="00787624" w:rsidRPr="00332C76">
        <w:rPr>
          <w:rFonts w:ascii="Calibri" w:hAnsi="Calibri" w:cs="Calibri"/>
          <w:bCs/>
          <w:color w:val="000000" w:themeColor="text1"/>
        </w:rPr>
        <w:t xml:space="preserve"> (revised)</w:t>
      </w:r>
    </w:p>
    <w:p w14:paraId="16F342ED" w14:textId="33B21DDC"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Act 2002 and 2011</w:t>
      </w:r>
      <w:r w:rsidR="00787624" w:rsidRPr="00332C76">
        <w:rPr>
          <w:rFonts w:ascii="Calibri" w:hAnsi="Calibri" w:cs="Calibri"/>
          <w:bCs/>
          <w:color w:val="000000" w:themeColor="text1"/>
        </w:rPr>
        <w:t xml:space="preserve"> (revised)</w:t>
      </w:r>
    </w:p>
    <w:p w14:paraId="7D44D4AF" w14:textId="53305331"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Education and Inspections Act 200</w:t>
      </w:r>
      <w:r w:rsidR="00787624" w:rsidRPr="00332C76">
        <w:rPr>
          <w:rFonts w:ascii="Calibri" w:hAnsi="Calibri" w:cs="Calibri"/>
          <w:bCs/>
          <w:color w:val="000000" w:themeColor="text1"/>
        </w:rPr>
        <w:t>6</w:t>
      </w:r>
    </w:p>
    <w:p w14:paraId="2329A490" w14:textId="7FF46992"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Non-Maintained Special Schools (England) Regulations 2015</w:t>
      </w:r>
    </w:p>
    <w:p w14:paraId="23387E26" w14:textId="62A4B4ED" w:rsidR="00787624" w:rsidRPr="00332C76" w:rsidRDefault="00543D5A"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bCs/>
          <w:color w:val="000000" w:themeColor="text1"/>
        </w:rPr>
        <w:t>The Children’s Homes (England) Regulations 2015</w:t>
      </w:r>
    </w:p>
    <w:p w14:paraId="5C8F62B7" w14:textId="3046FCD3" w:rsidR="00543D5A" w:rsidRPr="00691A11" w:rsidRDefault="00B26D8C" w:rsidP="0039537C">
      <w:pPr>
        <w:pStyle w:val="Default"/>
        <w:numPr>
          <w:ilvl w:val="0"/>
          <w:numId w:val="18"/>
        </w:numPr>
        <w:spacing w:line="276" w:lineRule="auto"/>
        <w:jc w:val="both"/>
        <w:rPr>
          <w:rFonts w:ascii="Calibri" w:hAnsi="Calibri" w:cs="Calibri"/>
          <w:bCs/>
          <w:color w:val="000000" w:themeColor="text1"/>
        </w:rPr>
      </w:pPr>
      <w:r w:rsidRPr="00332C76">
        <w:rPr>
          <w:rFonts w:ascii="Calibri" w:hAnsi="Calibri" w:cs="Calibri"/>
          <w:color w:val="000000" w:themeColor="text1"/>
          <w:shd w:val="clear" w:color="auto" w:fill="FFFFFF"/>
        </w:rPr>
        <w:t>The Education (Independent School Standards) Regulations 2014</w:t>
      </w:r>
    </w:p>
    <w:p w14:paraId="03CAFFDE" w14:textId="77777777" w:rsidR="001C60B6" w:rsidRPr="00332C76" w:rsidRDefault="001C60B6" w:rsidP="0039537C">
      <w:pPr>
        <w:pStyle w:val="Default"/>
        <w:spacing w:line="276" w:lineRule="auto"/>
        <w:jc w:val="both"/>
        <w:rPr>
          <w:rFonts w:ascii="Calibri" w:hAnsi="Calibri" w:cs="Calibri"/>
          <w:bCs/>
          <w:color w:val="000000" w:themeColor="text1"/>
        </w:rPr>
      </w:pPr>
    </w:p>
    <w:p w14:paraId="1DC6A504" w14:textId="45AB72F7" w:rsidR="00543D5A" w:rsidRPr="00783AA8" w:rsidRDefault="00490864" w:rsidP="0039537C">
      <w:pPr>
        <w:pStyle w:val="Default"/>
        <w:spacing w:line="276" w:lineRule="auto"/>
        <w:jc w:val="both"/>
        <w:rPr>
          <w:rFonts w:ascii="Calibri" w:hAnsi="Calibri" w:cs="Calibri"/>
          <w:color w:val="000000" w:themeColor="text1"/>
        </w:rPr>
      </w:pPr>
      <w:r w:rsidRPr="00783AA8">
        <w:rPr>
          <w:rFonts w:ascii="Calibri" w:hAnsi="Calibri" w:cs="Calibri"/>
          <w:color w:val="000000" w:themeColor="text1"/>
        </w:rPr>
        <w:t xml:space="preserve">It </w:t>
      </w:r>
      <w:r w:rsidR="00783AA8">
        <w:rPr>
          <w:rFonts w:ascii="Calibri" w:hAnsi="Calibri" w:cs="Calibri"/>
          <w:color w:val="000000" w:themeColor="text1"/>
        </w:rPr>
        <w:t>will</w:t>
      </w:r>
      <w:r w:rsidRPr="00783AA8">
        <w:rPr>
          <w:rFonts w:ascii="Calibri" w:hAnsi="Calibri" w:cs="Calibri"/>
          <w:color w:val="000000" w:themeColor="text1"/>
        </w:rPr>
        <w:t xml:space="preserve"> also</w:t>
      </w:r>
      <w:r w:rsidR="005750B3">
        <w:rPr>
          <w:rFonts w:ascii="Calibri" w:hAnsi="Calibri" w:cs="Calibri"/>
          <w:color w:val="000000" w:themeColor="text1"/>
        </w:rPr>
        <w:t xml:space="preserve"> be</w:t>
      </w:r>
      <w:r w:rsidRPr="00783AA8">
        <w:rPr>
          <w:rFonts w:ascii="Calibri" w:hAnsi="Calibri" w:cs="Calibri"/>
          <w:color w:val="000000" w:themeColor="text1"/>
        </w:rPr>
        <w:t xml:space="preserve"> in accordance with the following</w:t>
      </w:r>
      <w:r w:rsidR="00783AA8">
        <w:rPr>
          <w:rFonts w:ascii="Calibri" w:hAnsi="Calibri" w:cs="Calibri"/>
          <w:color w:val="000000" w:themeColor="text1"/>
        </w:rPr>
        <w:t xml:space="preserve"> statutory</w:t>
      </w:r>
      <w:r w:rsidRPr="00783AA8">
        <w:rPr>
          <w:rFonts w:ascii="Calibri" w:hAnsi="Calibri" w:cs="Calibri"/>
          <w:color w:val="000000" w:themeColor="text1"/>
        </w:rPr>
        <w:t xml:space="preserve"> advice and guidance:</w:t>
      </w:r>
    </w:p>
    <w:p w14:paraId="07520483" w14:textId="77777777" w:rsidR="0041712D" w:rsidRPr="00332C76" w:rsidRDefault="0041712D" w:rsidP="0039537C">
      <w:pPr>
        <w:pStyle w:val="Default"/>
        <w:spacing w:line="276" w:lineRule="auto"/>
        <w:jc w:val="both"/>
        <w:rPr>
          <w:rFonts w:ascii="Calibri" w:hAnsi="Calibri" w:cs="Calibri"/>
          <w:b/>
          <w:bCs/>
          <w:color w:val="000000" w:themeColor="text1"/>
        </w:rPr>
      </w:pPr>
    </w:p>
    <w:p w14:paraId="68B55B39" w14:textId="1AA0449B" w:rsidR="00543D5A" w:rsidRDefault="00543D5A" w:rsidP="0039537C">
      <w:pPr>
        <w:pStyle w:val="Default"/>
        <w:numPr>
          <w:ilvl w:val="0"/>
          <w:numId w:val="17"/>
        </w:numPr>
        <w:spacing w:line="276" w:lineRule="auto"/>
        <w:jc w:val="both"/>
        <w:rPr>
          <w:rFonts w:ascii="Calibri" w:hAnsi="Calibri" w:cs="Calibri"/>
          <w:bCs/>
          <w:color w:val="000000" w:themeColor="text1"/>
        </w:rPr>
      </w:pPr>
      <w:r w:rsidRPr="00D835DC">
        <w:rPr>
          <w:rFonts w:ascii="Calibri" w:hAnsi="Calibri" w:cs="Calibri"/>
          <w:bCs/>
          <w:i/>
          <w:iCs/>
          <w:color w:val="000000" w:themeColor="text1"/>
        </w:rPr>
        <w:t>Working Together to Safeguard Children (201</w:t>
      </w:r>
      <w:r w:rsidR="006376D5" w:rsidRPr="00D835DC">
        <w:rPr>
          <w:rFonts w:ascii="Calibri" w:hAnsi="Calibri" w:cs="Calibri"/>
          <w:bCs/>
          <w:i/>
          <w:iCs/>
          <w:color w:val="000000" w:themeColor="text1"/>
        </w:rPr>
        <w:t>8</w:t>
      </w:r>
      <w:r w:rsidRPr="00D835DC">
        <w:rPr>
          <w:rFonts w:ascii="Calibri" w:hAnsi="Calibri" w:cs="Calibri"/>
          <w:bCs/>
          <w:i/>
          <w:iCs/>
          <w:color w:val="000000" w:themeColor="text1"/>
        </w:rPr>
        <w:t>)</w:t>
      </w:r>
      <w:r w:rsidRPr="00332C76">
        <w:rPr>
          <w:rFonts w:ascii="Calibri" w:hAnsi="Calibri" w:cs="Calibri"/>
          <w:bCs/>
          <w:color w:val="000000" w:themeColor="text1"/>
        </w:rPr>
        <w:t xml:space="preserve"> sets out the multi-agency working arrangements to safeguarding and promote the welfare of children and young people </w:t>
      </w:r>
    </w:p>
    <w:p w14:paraId="1174AC0D" w14:textId="77777777" w:rsidR="0041712D" w:rsidRPr="00332C76" w:rsidRDefault="0041712D" w:rsidP="0039537C">
      <w:pPr>
        <w:pStyle w:val="Default"/>
        <w:spacing w:line="276" w:lineRule="auto"/>
        <w:ind w:left="720"/>
        <w:jc w:val="both"/>
        <w:rPr>
          <w:rFonts w:ascii="Calibri" w:hAnsi="Calibri" w:cs="Calibri"/>
          <w:bCs/>
          <w:color w:val="000000" w:themeColor="text1"/>
        </w:rPr>
      </w:pPr>
    </w:p>
    <w:p w14:paraId="10799292" w14:textId="1A2CB77C" w:rsidR="00543D5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lastRenderedPageBreak/>
        <w:t>Keeping Children Safe in Education (September 20</w:t>
      </w:r>
      <w:r w:rsidR="001E6DC7" w:rsidRPr="004A2EDB">
        <w:rPr>
          <w:rFonts w:ascii="Calibri" w:hAnsi="Calibri" w:cs="Calibri"/>
          <w:bCs/>
          <w:i/>
          <w:iCs/>
          <w:color w:val="000000" w:themeColor="text1"/>
        </w:rPr>
        <w:t>20</w:t>
      </w:r>
      <w:r w:rsidRPr="004A2EDB">
        <w:rPr>
          <w:rFonts w:ascii="Calibri" w:hAnsi="Calibri" w:cs="Calibri"/>
          <w:bCs/>
          <w:i/>
          <w:iCs/>
          <w:color w:val="000000" w:themeColor="text1"/>
          <w:u w:val="single"/>
        </w:rPr>
        <w:t>)</w:t>
      </w:r>
      <w:r w:rsidRPr="00332C76">
        <w:rPr>
          <w:rFonts w:ascii="Calibri" w:hAnsi="Calibri" w:cs="Calibri"/>
          <w:bCs/>
          <w:color w:val="000000" w:themeColor="text1"/>
        </w:rPr>
        <w:t xml:space="preserve"> sets out what schools should do and sets out the legal duties with which school must comply with</w:t>
      </w:r>
      <w:r w:rsidR="002B4584" w:rsidRPr="00332C76">
        <w:rPr>
          <w:rFonts w:ascii="Calibri" w:hAnsi="Calibri" w:cs="Calibri"/>
          <w:bCs/>
          <w:color w:val="000000" w:themeColor="text1"/>
        </w:rPr>
        <w:t xml:space="preserve"> </w:t>
      </w:r>
      <w:r w:rsidRPr="00332C76">
        <w:rPr>
          <w:rFonts w:ascii="Calibri" w:hAnsi="Calibri" w:cs="Calibri"/>
          <w:bCs/>
          <w:color w:val="000000" w:themeColor="text1"/>
        </w:rPr>
        <w:t>in order to keep children and young people safe</w:t>
      </w:r>
    </w:p>
    <w:p w14:paraId="4B7EA3B6" w14:textId="77777777" w:rsidR="0041712D" w:rsidRPr="0041712D" w:rsidRDefault="0041712D" w:rsidP="0039537C">
      <w:pPr>
        <w:pStyle w:val="Default"/>
        <w:spacing w:line="276" w:lineRule="auto"/>
        <w:ind w:left="720"/>
        <w:jc w:val="both"/>
        <w:rPr>
          <w:rFonts w:ascii="Calibri" w:hAnsi="Calibri" w:cs="Calibri"/>
          <w:bCs/>
          <w:color w:val="000000" w:themeColor="text1"/>
        </w:rPr>
      </w:pPr>
    </w:p>
    <w:p w14:paraId="22F89DFE" w14:textId="43F93BF9" w:rsidR="00FD188A" w:rsidRPr="00332C76" w:rsidRDefault="00543D5A" w:rsidP="0039537C">
      <w:pPr>
        <w:pStyle w:val="Default"/>
        <w:numPr>
          <w:ilvl w:val="0"/>
          <w:numId w:val="17"/>
        </w:numPr>
        <w:spacing w:line="276" w:lineRule="auto"/>
        <w:jc w:val="both"/>
        <w:rPr>
          <w:rFonts w:ascii="Calibri" w:hAnsi="Calibri" w:cs="Calibri"/>
          <w:bCs/>
          <w:color w:val="000000" w:themeColor="text1"/>
        </w:rPr>
      </w:pPr>
      <w:r w:rsidRPr="004A2EDB">
        <w:rPr>
          <w:rFonts w:ascii="Calibri" w:hAnsi="Calibri" w:cs="Calibri"/>
          <w:bCs/>
          <w:i/>
          <w:iCs/>
          <w:color w:val="000000" w:themeColor="text1"/>
        </w:rPr>
        <w:t>Teacher Standards 2012</w:t>
      </w:r>
      <w:r w:rsidRPr="00332C76">
        <w:rPr>
          <w:rFonts w:ascii="Calibri" w:hAnsi="Calibri" w:cs="Calibri"/>
          <w:bCs/>
          <w:color w:val="000000" w:themeColor="text1"/>
        </w:rPr>
        <w:t xml:space="preserve"> sets out that teachers, including Headteachers, should safeguard children’s well-being and maintain public trust in the teaching profession as part of their professional duties</w:t>
      </w:r>
    </w:p>
    <w:p w14:paraId="4F578459" w14:textId="77777777" w:rsidR="0041712D" w:rsidRPr="0041712D" w:rsidRDefault="0041712D" w:rsidP="0039537C">
      <w:pPr>
        <w:pStyle w:val="Default"/>
        <w:spacing w:line="276" w:lineRule="auto"/>
        <w:ind w:left="720"/>
        <w:jc w:val="both"/>
        <w:rPr>
          <w:rFonts w:ascii="Calibri" w:hAnsi="Calibri" w:cs="Calibri"/>
          <w:bCs/>
          <w:color w:val="000000" w:themeColor="text1"/>
          <w:u w:val="single"/>
        </w:rPr>
      </w:pPr>
    </w:p>
    <w:p w14:paraId="76158D94" w14:textId="05EF6E52" w:rsidR="00B26D8C" w:rsidRPr="00D835DC" w:rsidRDefault="00FD188A" w:rsidP="0039537C">
      <w:pPr>
        <w:pStyle w:val="Default"/>
        <w:numPr>
          <w:ilvl w:val="0"/>
          <w:numId w:val="17"/>
        </w:numPr>
        <w:spacing w:line="276" w:lineRule="auto"/>
        <w:jc w:val="both"/>
        <w:rPr>
          <w:rFonts w:ascii="Calibri" w:hAnsi="Calibri" w:cs="Calibri"/>
          <w:bCs/>
          <w:color w:val="000000" w:themeColor="text1"/>
          <w:u w:val="single"/>
        </w:rPr>
      </w:pPr>
      <w:r w:rsidRPr="004A2EDB">
        <w:rPr>
          <w:rFonts w:ascii="Calibri" w:hAnsi="Calibri" w:cs="Calibri"/>
          <w:i/>
          <w:iCs/>
          <w:color w:val="000000" w:themeColor="text1"/>
        </w:rPr>
        <w:t>Guide to the Children’s Homes Regulations including the quality Standards (April 2015)</w:t>
      </w:r>
      <w:r w:rsidRPr="00332C76">
        <w:rPr>
          <w:rFonts w:ascii="Calibri" w:hAnsi="Calibri" w:cs="Calibri"/>
          <w:color w:val="000000" w:themeColor="text1"/>
          <w:u w:val="single"/>
        </w:rPr>
        <w:t xml:space="preserve"> </w:t>
      </w:r>
      <w:r w:rsidRPr="00332C76">
        <w:rPr>
          <w:rFonts w:ascii="Calibri" w:hAnsi="Calibri" w:cs="Calibri"/>
          <w:color w:val="000000" w:themeColor="text1"/>
        </w:rPr>
        <w:t>set</w:t>
      </w:r>
      <w:r w:rsidR="00186AEE" w:rsidRPr="00332C76">
        <w:rPr>
          <w:rFonts w:ascii="Calibri" w:hAnsi="Calibri" w:cs="Calibri"/>
          <w:color w:val="000000" w:themeColor="text1"/>
        </w:rPr>
        <w:t>s</w:t>
      </w:r>
      <w:r w:rsidRPr="00332C76">
        <w:rPr>
          <w:rFonts w:ascii="Calibri" w:hAnsi="Calibri" w:cs="Calibri"/>
          <w:color w:val="000000" w:themeColor="text1"/>
        </w:rPr>
        <w:t xml:space="preserve"> out the responsibility of the registered manager in meeting the standards which include the protection of c</w:t>
      </w:r>
      <w:r w:rsidR="0015655B" w:rsidRPr="00332C76">
        <w:rPr>
          <w:rFonts w:ascii="Calibri" w:hAnsi="Calibri" w:cs="Calibri"/>
          <w:color w:val="000000" w:themeColor="text1"/>
        </w:rPr>
        <w:t>hildren standard (regulation 12)</w:t>
      </w:r>
    </w:p>
    <w:p w14:paraId="4D67E39B" w14:textId="77777777" w:rsidR="00D835DC" w:rsidRPr="00332C76" w:rsidRDefault="00D835DC" w:rsidP="0039537C">
      <w:pPr>
        <w:pStyle w:val="Default"/>
        <w:spacing w:line="276" w:lineRule="auto"/>
        <w:jc w:val="both"/>
        <w:rPr>
          <w:rFonts w:ascii="Calibri" w:hAnsi="Calibri" w:cs="Calibri"/>
          <w:bCs/>
          <w:color w:val="000000" w:themeColor="text1"/>
          <w:u w:val="single"/>
        </w:rPr>
      </w:pPr>
    </w:p>
    <w:p w14:paraId="3E4966EE" w14:textId="4704299B" w:rsidR="004763A4" w:rsidRPr="00D835DC" w:rsidRDefault="00B26D8C" w:rsidP="0039537C">
      <w:pPr>
        <w:pStyle w:val="Default"/>
        <w:numPr>
          <w:ilvl w:val="0"/>
          <w:numId w:val="17"/>
        </w:numPr>
        <w:spacing w:line="276" w:lineRule="auto"/>
        <w:jc w:val="both"/>
        <w:rPr>
          <w:rFonts w:ascii="Calibri" w:hAnsi="Calibri" w:cs="Calibri"/>
          <w:b/>
          <w:bCs/>
          <w:color w:val="000000" w:themeColor="text1"/>
        </w:rPr>
      </w:pPr>
      <w:r w:rsidRPr="004A2EDB">
        <w:rPr>
          <w:rFonts w:ascii="Calibri" w:hAnsi="Calibri" w:cs="Calibri"/>
          <w:bCs/>
          <w:i/>
          <w:iCs/>
          <w:color w:val="000000" w:themeColor="text1"/>
        </w:rPr>
        <w:t xml:space="preserve">The Independent School Standards: Guidance to Independent Schools (April 2019) </w:t>
      </w:r>
      <w:r w:rsidRPr="00332C76">
        <w:rPr>
          <w:rFonts w:ascii="Calibri" w:hAnsi="Calibri" w:cs="Calibri"/>
          <w:bCs/>
          <w:color w:val="000000" w:themeColor="text1"/>
        </w:rPr>
        <w:t xml:space="preserve">and </w:t>
      </w:r>
      <w:r w:rsidR="004763A4" w:rsidRPr="004A2EDB">
        <w:rPr>
          <w:rFonts w:ascii="Calibri" w:hAnsi="Calibri" w:cs="Calibri"/>
          <w:i/>
          <w:iCs/>
          <w:color w:val="000000" w:themeColor="text1"/>
        </w:rPr>
        <w:t>Independent Schools Standards: Advice for Independent Schools (September 2019</w:t>
      </w:r>
      <w:r w:rsidR="00D835DC" w:rsidRPr="004A2EDB">
        <w:rPr>
          <w:rFonts w:ascii="Calibri" w:hAnsi="Calibri" w:cs="Calibri"/>
          <w:i/>
          <w:iCs/>
          <w:color w:val="000000" w:themeColor="text1"/>
        </w:rPr>
        <w:t>)</w:t>
      </w:r>
    </w:p>
    <w:p w14:paraId="05BCF10F" w14:textId="77777777" w:rsidR="00D835DC" w:rsidRPr="00332C76" w:rsidRDefault="00D835DC" w:rsidP="0039537C">
      <w:pPr>
        <w:pStyle w:val="Default"/>
        <w:spacing w:line="276" w:lineRule="auto"/>
        <w:jc w:val="both"/>
        <w:rPr>
          <w:rFonts w:ascii="Calibri" w:hAnsi="Calibri" w:cs="Calibri"/>
          <w:b/>
          <w:bCs/>
          <w:color w:val="000000" w:themeColor="text1"/>
        </w:rPr>
      </w:pPr>
    </w:p>
    <w:p w14:paraId="26B9788E" w14:textId="692327BD" w:rsidR="00524A23" w:rsidRPr="004A2EDB" w:rsidRDefault="00524A23" w:rsidP="0039537C">
      <w:pPr>
        <w:pStyle w:val="Default"/>
        <w:numPr>
          <w:ilvl w:val="0"/>
          <w:numId w:val="17"/>
        </w:numPr>
        <w:spacing w:line="276" w:lineRule="auto"/>
        <w:jc w:val="both"/>
        <w:rPr>
          <w:rFonts w:ascii="Calibri" w:hAnsi="Calibri" w:cs="Calibri"/>
          <w:b/>
          <w:bCs/>
          <w:i/>
          <w:iCs/>
          <w:color w:val="000000" w:themeColor="text1"/>
        </w:rPr>
      </w:pPr>
      <w:r w:rsidRPr="004A2EDB">
        <w:rPr>
          <w:rFonts w:ascii="Calibri" w:hAnsi="Calibri" w:cs="Calibri"/>
          <w:i/>
          <w:iCs/>
          <w:color w:val="000000" w:themeColor="text1"/>
        </w:rPr>
        <w:t xml:space="preserve">National Minimum Standards for Residential </w:t>
      </w:r>
      <w:r w:rsidR="00734D7C">
        <w:rPr>
          <w:rFonts w:ascii="Calibri" w:hAnsi="Calibri" w:cs="Calibri"/>
          <w:i/>
          <w:iCs/>
          <w:color w:val="000000" w:themeColor="text1"/>
        </w:rPr>
        <w:t>Special</w:t>
      </w:r>
      <w:r w:rsidRPr="004A2EDB">
        <w:rPr>
          <w:rFonts w:ascii="Calibri" w:hAnsi="Calibri" w:cs="Calibri"/>
          <w:i/>
          <w:iCs/>
          <w:color w:val="000000" w:themeColor="text1"/>
        </w:rPr>
        <w:t xml:space="preserve"> Schools, Boarding Schools and 14</w:t>
      </w:r>
      <w:r w:rsidR="00186AEE" w:rsidRPr="004A2EDB">
        <w:rPr>
          <w:rFonts w:ascii="Calibri" w:hAnsi="Calibri" w:cs="Calibri"/>
          <w:i/>
          <w:iCs/>
          <w:color w:val="000000" w:themeColor="text1"/>
        </w:rPr>
        <w:t>-</w:t>
      </w:r>
      <w:r w:rsidRPr="004A2EDB">
        <w:rPr>
          <w:rFonts w:ascii="Calibri" w:hAnsi="Calibri" w:cs="Calibri"/>
          <w:i/>
          <w:iCs/>
          <w:color w:val="000000" w:themeColor="text1"/>
        </w:rPr>
        <w:t>18 Colleges providing accommodation and Academies 16-19</w:t>
      </w:r>
    </w:p>
    <w:p w14:paraId="66F64B49" w14:textId="77777777" w:rsidR="00D835DC" w:rsidRPr="00332C76" w:rsidRDefault="00D835DC" w:rsidP="0039537C">
      <w:pPr>
        <w:pStyle w:val="Default"/>
        <w:spacing w:line="276" w:lineRule="auto"/>
        <w:jc w:val="both"/>
        <w:rPr>
          <w:rFonts w:ascii="Calibri" w:hAnsi="Calibri" w:cs="Calibri"/>
          <w:b/>
          <w:bCs/>
          <w:color w:val="000000" w:themeColor="text1"/>
        </w:rPr>
      </w:pPr>
    </w:p>
    <w:p w14:paraId="2C9F9148" w14:textId="7F061FEC" w:rsidR="00FD188A" w:rsidRDefault="00FD188A" w:rsidP="0039537C">
      <w:pPr>
        <w:pStyle w:val="Default"/>
        <w:numPr>
          <w:ilvl w:val="0"/>
          <w:numId w:val="17"/>
        </w:numPr>
        <w:spacing w:line="276" w:lineRule="auto"/>
        <w:jc w:val="both"/>
        <w:rPr>
          <w:rFonts w:ascii="Calibri" w:hAnsi="Calibri" w:cs="Calibri"/>
          <w:bCs/>
          <w:color w:val="000000" w:themeColor="text1"/>
        </w:rPr>
      </w:pPr>
      <w:r w:rsidRPr="00734D7C">
        <w:rPr>
          <w:rFonts w:ascii="Calibri" w:hAnsi="Calibri" w:cs="Calibri"/>
          <w:bCs/>
          <w:color w:val="000000" w:themeColor="text1"/>
        </w:rPr>
        <w:t xml:space="preserve">Other specific guidance and advice issued by the </w:t>
      </w:r>
      <w:r w:rsidR="00CB2E9D" w:rsidRPr="00734D7C">
        <w:rPr>
          <w:rFonts w:ascii="Calibri" w:hAnsi="Calibri" w:cs="Calibri"/>
          <w:bCs/>
          <w:color w:val="000000" w:themeColor="text1"/>
        </w:rPr>
        <w:t xml:space="preserve">Department for Education (DfE) </w:t>
      </w:r>
      <w:r w:rsidRPr="00734D7C">
        <w:rPr>
          <w:rFonts w:ascii="Calibri" w:hAnsi="Calibri" w:cs="Calibri"/>
          <w:bCs/>
          <w:color w:val="000000" w:themeColor="text1"/>
        </w:rPr>
        <w:t xml:space="preserve">in relation to the wider safeguarding agency, e.g. </w:t>
      </w:r>
      <w:r w:rsidR="00354D63" w:rsidRPr="00734D7C">
        <w:rPr>
          <w:rFonts w:ascii="Calibri" w:hAnsi="Calibri" w:cs="Calibri"/>
          <w:bCs/>
          <w:color w:val="000000" w:themeColor="text1"/>
        </w:rPr>
        <w:t>COVID-</w:t>
      </w:r>
      <w:r w:rsidR="001E6DC7" w:rsidRPr="00734D7C">
        <w:rPr>
          <w:rFonts w:ascii="Calibri" w:hAnsi="Calibri" w:cs="Calibri"/>
          <w:bCs/>
          <w:color w:val="000000" w:themeColor="text1"/>
        </w:rPr>
        <w:t xml:space="preserve">19 , </w:t>
      </w:r>
      <w:r w:rsidRPr="00734D7C">
        <w:rPr>
          <w:rFonts w:ascii="Calibri" w:hAnsi="Calibri" w:cs="Calibri"/>
          <w:bCs/>
          <w:color w:val="000000" w:themeColor="text1"/>
        </w:rPr>
        <w:t xml:space="preserve">behaviour, health and safety, bullying, e-safety and medical needs </w:t>
      </w:r>
    </w:p>
    <w:p w14:paraId="3EA334E3" w14:textId="77777777" w:rsidR="00691A11" w:rsidRDefault="00691A11" w:rsidP="00691A11">
      <w:pPr>
        <w:pStyle w:val="ListParagraph"/>
        <w:rPr>
          <w:rFonts w:ascii="Calibri" w:hAnsi="Calibri" w:cs="Calibri"/>
          <w:bCs/>
          <w:color w:val="000000" w:themeColor="text1"/>
        </w:rPr>
      </w:pPr>
    </w:p>
    <w:p w14:paraId="610ECB60" w14:textId="77777777" w:rsidR="00691A11" w:rsidRPr="00691A11" w:rsidRDefault="00691A11" w:rsidP="00691A11">
      <w:pPr>
        <w:spacing w:after="0" w:line="276" w:lineRule="auto"/>
        <w:jc w:val="both"/>
        <w:rPr>
          <w:rFonts w:ascii="Calibri" w:eastAsiaTheme="majorEastAsia" w:hAnsi="Calibri" w:cs="Calibri"/>
          <w:b/>
          <w:bCs/>
          <w:color w:val="000000" w:themeColor="text1"/>
          <w:sz w:val="28"/>
          <w:szCs w:val="24"/>
        </w:rPr>
      </w:pPr>
      <w:r w:rsidRPr="00691A11">
        <w:rPr>
          <w:rFonts w:ascii="Calibri" w:eastAsiaTheme="majorEastAsia" w:hAnsi="Calibri" w:cs="Calibri"/>
          <w:b/>
          <w:bCs/>
          <w:color w:val="000000" w:themeColor="text1"/>
          <w:sz w:val="28"/>
          <w:szCs w:val="24"/>
        </w:rPr>
        <w:t>Early Years Provision.</w:t>
      </w:r>
    </w:p>
    <w:p w14:paraId="0F9D1DCF" w14:textId="77777777" w:rsidR="00691A11" w:rsidRPr="00332C76" w:rsidRDefault="00691A11" w:rsidP="00691A11">
      <w:pPr>
        <w:spacing w:after="0" w:line="276" w:lineRule="auto"/>
        <w:jc w:val="both"/>
        <w:rPr>
          <w:rFonts w:ascii="Calibri" w:hAnsi="Calibri" w:cs="Calibri"/>
          <w:b/>
          <w:color w:val="000000" w:themeColor="text1"/>
          <w:sz w:val="24"/>
          <w:szCs w:val="24"/>
        </w:rPr>
      </w:pPr>
    </w:p>
    <w:p w14:paraId="198D5250"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Working Together 2018 states </w:t>
      </w:r>
    </w:p>
    <w:p w14:paraId="5D9B7ECF" w14:textId="77777777" w:rsidR="00691A11" w:rsidRPr="00332C76" w:rsidRDefault="00691A11" w:rsidP="00691A11">
      <w:pPr>
        <w:pStyle w:val="ListParagraph"/>
        <w:numPr>
          <w:ilvl w:val="0"/>
          <w:numId w:val="24"/>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have a duty under section 40 of the Childcare Act 2006 to comply with the Safeguarding and Welfare Requirements of the Early Years Foundation Stage. </w:t>
      </w:r>
    </w:p>
    <w:p w14:paraId="315CAA6F" w14:textId="77777777" w:rsidR="00691A11" w:rsidRDefault="00691A11" w:rsidP="00691A11">
      <w:pPr>
        <w:spacing w:after="0" w:line="276" w:lineRule="auto"/>
        <w:jc w:val="both"/>
        <w:rPr>
          <w:rFonts w:ascii="Calibri" w:hAnsi="Calibri" w:cs="Calibri"/>
          <w:b/>
          <w:color w:val="000000" w:themeColor="text1"/>
          <w:sz w:val="24"/>
          <w:szCs w:val="24"/>
        </w:rPr>
      </w:pPr>
    </w:p>
    <w:p w14:paraId="4B0338FE"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Keeping Children Safe in Education 2018 states </w:t>
      </w:r>
    </w:p>
    <w:p w14:paraId="55AE4BDA"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Early Years Foundation Stage Framework (EYFS) is mandatory for all early years providers. It applies to all schools that provide early years provision including maintained nursery schools. </w:t>
      </w:r>
    </w:p>
    <w:p w14:paraId="1AA0D366" w14:textId="77777777" w:rsidR="00691A11" w:rsidRDefault="00691A11" w:rsidP="00691A11">
      <w:pPr>
        <w:spacing w:after="0" w:line="276" w:lineRule="auto"/>
        <w:jc w:val="both"/>
        <w:rPr>
          <w:rFonts w:ascii="Calibri" w:hAnsi="Calibri" w:cs="Calibri"/>
          <w:b/>
          <w:color w:val="000000" w:themeColor="text1"/>
          <w:sz w:val="24"/>
          <w:szCs w:val="24"/>
        </w:rPr>
      </w:pPr>
    </w:p>
    <w:p w14:paraId="26DAA46E" w14:textId="77777777" w:rsidR="00691A11" w:rsidRPr="00332C76" w:rsidRDefault="00691A11" w:rsidP="00691A11">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Early Years Foundation Stage states</w:t>
      </w:r>
    </w:p>
    <w:p w14:paraId="2CE2E887" w14:textId="77777777" w:rsidR="00691A11" w:rsidRPr="00332C76" w:rsidRDefault="00691A11" w:rsidP="00691A11">
      <w:pPr>
        <w:pStyle w:val="Default"/>
        <w:numPr>
          <w:ilvl w:val="0"/>
          <w:numId w:val="23"/>
        </w:numPr>
        <w:spacing w:line="276" w:lineRule="auto"/>
        <w:jc w:val="both"/>
        <w:rPr>
          <w:rFonts w:ascii="Calibri" w:hAnsi="Calibri" w:cs="Calibri"/>
          <w:color w:val="000000" w:themeColor="text1"/>
        </w:rPr>
      </w:pPr>
      <w:r w:rsidRPr="00332C76">
        <w:rPr>
          <w:rFonts w:ascii="Calibri" w:hAnsi="Calibri" w:cs="Calibri"/>
          <w:color w:val="000000" w:themeColor="text1"/>
        </w:rPr>
        <w:t xml:space="preserve">Schools are not required to have separate policies to cover EYFS requirements provided the requirements are already met through an existing policy. Where providers other than childminders are required to have policies and procedures as specified below, these policies and procedures should be recorded in writing. </w:t>
      </w:r>
    </w:p>
    <w:p w14:paraId="17FF5159" w14:textId="77777777" w:rsidR="00691A11" w:rsidRPr="00332C76" w:rsidRDefault="00691A11" w:rsidP="00691A11">
      <w:pPr>
        <w:pStyle w:val="ListParagraph"/>
        <w:spacing w:after="0" w:line="276" w:lineRule="auto"/>
        <w:jc w:val="both"/>
        <w:rPr>
          <w:rFonts w:ascii="Calibri" w:hAnsi="Calibri" w:cs="Calibri"/>
          <w:b/>
          <w:color w:val="000000" w:themeColor="text1"/>
          <w:sz w:val="24"/>
          <w:szCs w:val="24"/>
        </w:rPr>
      </w:pPr>
    </w:p>
    <w:p w14:paraId="38E06FB1"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Providers must be alert to any issues of concern in the child’s life at home or elsewhere. Providers must have and implement a policy, and procedures, to safeguard children. These should be in line with the guidance and procedures of the relevant </w:t>
      </w:r>
      <w:r w:rsidRPr="00332C76">
        <w:rPr>
          <w:rFonts w:ascii="Calibri" w:hAnsi="Calibri" w:cs="Calibri"/>
          <w:color w:val="000000" w:themeColor="text1"/>
          <w:sz w:val="24"/>
          <w:szCs w:val="24"/>
        </w:rPr>
        <w:lastRenderedPageBreak/>
        <w:t>Local Safeguarding Children Board (LSCB). The safeguarding policy and procedures must include an explanation of the action to be taken when there are safeguarding concerns about a child and in the event of an allegation being made against a member of staff and cover the use of mobile phones and cameras in the setting.</w:t>
      </w:r>
    </w:p>
    <w:p w14:paraId="1529A129"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p>
    <w:p w14:paraId="79185CC9"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Early Years Providers must be complaint with the Safeguarding and Welfare Requirements </w:t>
      </w:r>
    </w:p>
    <w:p w14:paraId="36AC8262"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Below is the link to the EYFS</w:t>
      </w:r>
    </w:p>
    <w:p w14:paraId="1312AAB8" w14:textId="77777777" w:rsidR="00691A11" w:rsidRPr="00332C76" w:rsidRDefault="00562521" w:rsidP="00691A11">
      <w:pPr>
        <w:pStyle w:val="ListParagraph"/>
        <w:spacing w:after="0" w:line="276" w:lineRule="auto"/>
        <w:jc w:val="both"/>
        <w:rPr>
          <w:rFonts w:ascii="Calibri" w:hAnsi="Calibri" w:cs="Calibri"/>
          <w:color w:val="000000" w:themeColor="text1"/>
          <w:sz w:val="24"/>
          <w:szCs w:val="24"/>
        </w:rPr>
      </w:pPr>
      <w:hyperlink r:id="rId17" w:history="1">
        <w:r w:rsidR="00691A11" w:rsidRPr="00332C76">
          <w:rPr>
            <w:rStyle w:val="Hyperlink"/>
            <w:rFonts w:ascii="Calibri" w:hAnsi="Calibri" w:cs="Calibri"/>
            <w:color w:val="000000" w:themeColor="text1"/>
            <w:sz w:val="24"/>
            <w:szCs w:val="24"/>
          </w:rPr>
          <w:t>https://www.gov.uk/government/publications/early-years-foundation-stage-framework--2</w:t>
        </w:r>
      </w:hyperlink>
    </w:p>
    <w:p w14:paraId="4E2C0266" w14:textId="77777777" w:rsidR="00691A11" w:rsidRPr="00332C76" w:rsidRDefault="00691A11" w:rsidP="00691A11">
      <w:pPr>
        <w:pStyle w:val="ListParagraph"/>
        <w:spacing w:after="0" w:line="276" w:lineRule="auto"/>
        <w:jc w:val="both"/>
        <w:rPr>
          <w:rFonts w:ascii="Calibri" w:hAnsi="Calibri" w:cs="Calibri"/>
          <w:color w:val="000000" w:themeColor="text1"/>
          <w:sz w:val="24"/>
          <w:szCs w:val="24"/>
        </w:rPr>
      </w:pPr>
    </w:p>
    <w:p w14:paraId="0964EDAE" w14:textId="77777777" w:rsidR="00691A11" w:rsidRPr="00332C76" w:rsidRDefault="00691A11" w:rsidP="00691A11">
      <w:pPr>
        <w:pStyle w:val="ListParagraph"/>
        <w:numPr>
          <w:ilvl w:val="0"/>
          <w:numId w:val="23"/>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As an appendix to this policy, we ensure that we are compliant with all the Safeguarding and Welfare Requirements of the Early Years Foundation Stage 2017 by adopting the following:</w:t>
      </w:r>
    </w:p>
    <w:p w14:paraId="7FFEF1E4" w14:textId="77777777" w:rsidR="00691A11" w:rsidRDefault="00691A11" w:rsidP="00691A11">
      <w:pPr>
        <w:pStyle w:val="NormalWeb"/>
        <w:spacing w:before="0" w:beforeAutospacing="0" w:after="0" w:afterAutospacing="0" w:line="276" w:lineRule="auto"/>
        <w:ind w:left="720"/>
        <w:jc w:val="both"/>
        <w:rPr>
          <w:rFonts w:ascii="Calibri" w:hAnsi="Calibri" w:cs="Calibri"/>
          <w:color w:val="000000" w:themeColor="text1"/>
        </w:rPr>
      </w:pPr>
    </w:p>
    <w:p w14:paraId="7292B52E" w14:textId="77777777" w:rsidR="00691A11" w:rsidRPr="00332C76" w:rsidRDefault="00691A11" w:rsidP="00691A11">
      <w:pPr>
        <w:pStyle w:val="NormalWeb"/>
        <w:numPr>
          <w:ilvl w:val="0"/>
          <w:numId w:val="23"/>
        </w:numPr>
        <w:spacing w:before="0" w:beforeAutospacing="0" w:after="0" w:afterAutospacing="0" w:line="276" w:lineRule="auto"/>
        <w:jc w:val="both"/>
        <w:rPr>
          <w:rFonts w:ascii="Calibri" w:hAnsi="Calibri" w:cs="Calibri"/>
          <w:color w:val="000000" w:themeColor="text1"/>
        </w:rPr>
      </w:pPr>
      <w:r w:rsidRPr="00332C76">
        <w:rPr>
          <w:rFonts w:ascii="Calibri" w:hAnsi="Calibri" w:cs="Calibri"/>
          <w:color w:val="000000" w:themeColor="text1"/>
        </w:rPr>
        <w:t xml:space="preserve">We have a mobile phone and camera policy in place within the provision that details the procedure for use of these devices. This covers the use of Mobile Phones and Cameras in the setting and on visits and includes the settings procedures with regards to mobile phones and cameras for all staff, volunteers and visitors. </w:t>
      </w:r>
    </w:p>
    <w:p w14:paraId="29039A32" w14:textId="77777777" w:rsidR="00691A11" w:rsidRPr="00734D7C" w:rsidRDefault="00691A11" w:rsidP="00691A11">
      <w:pPr>
        <w:pStyle w:val="Default"/>
        <w:spacing w:line="276" w:lineRule="auto"/>
        <w:jc w:val="both"/>
        <w:rPr>
          <w:rFonts w:ascii="Calibri" w:hAnsi="Calibri" w:cs="Calibri"/>
          <w:bCs/>
          <w:color w:val="000000" w:themeColor="text1"/>
        </w:rPr>
      </w:pPr>
    </w:p>
    <w:p w14:paraId="4BAA236C" w14:textId="77777777" w:rsidR="00734D7C" w:rsidRDefault="00734D7C" w:rsidP="0039537C">
      <w:pPr>
        <w:pStyle w:val="ListParagraph"/>
        <w:jc w:val="both"/>
        <w:rPr>
          <w:rFonts w:ascii="Calibri" w:hAnsi="Calibri" w:cs="Calibri"/>
          <w:bCs/>
          <w:color w:val="000000" w:themeColor="text1"/>
        </w:rPr>
      </w:pPr>
    </w:p>
    <w:p w14:paraId="3390A6AB" w14:textId="77777777" w:rsidR="00734D7C" w:rsidRPr="00332C76" w:rsidRDefault="00734D7C" w:rsidP="0039537C">
      <w:pPr>
        <w:pStyle w:val="Default"/>
        <w:spacing w:line="276" w:lineRule="auto"/>
        <w:jc w:val="both"/>
        <w:rPr>
          <w:rFonts w:ascii="Calibri" w:hAnsi="Calibri" w:cs="Calibri"/>
          <w:bCs/>
          <w:color w:val="000000" w:themeColor="text1"/>
        </w:rPr>
      </w:pPr>
    </w:p>
    <w:p w14:paraId="792EF0E1" w14:textId="6A668108" w:rsidR="009B5C57" w:rsidRPr="00734D7C" w:rsidRDefault="009B5C57" w:rsidP="0039537C">
      <w:pPr>
        <w:pStyle w:val="Heading1"/>
        <w:spacing w:before="0" w:line="276" w:lineRule="auto"/>
        <w:jc w:val="both"/>
        <w:rPr>
          <w:rFonts w:ascii="Calibri" w:hAnsi="Calibri" w:cs="Calibri"/>
          <w:color w:val="000000" w:themeColor="text1"/>
          <w:szCs w:val="24"/>
        </w:rPr>
      </w:pPr>
      <w:bookmarkStart w:id="11" w:name="_Toc460406643"/>
      <w:bookmarkStart w:id="12" w:name="_Toc45621180"/>
      <w:r w:rsidRPr="00734D7C">
        <w:rPr>
          <w:rFonts w:ascii="Calibri" w:eastAsia="Arial" w:hAnsi="Calibri" w:cs="Calibri"/>
          <w:color w:val="000000" w:themeColor="text1"/>
          <w:szCs w:val="24"/>
        </w:rPr>
        <w:t>The</w:t>
      </w:r>
      <w:r w:rsidRPr="00734D7C">
        <w:rPr>
          <w:rFonts w:ascii="Calibri" w:hAnsi="Calibri" w:cs="Calibri"/>
          <w:color w:val="000000" w:themeColor="text1"/>
          <w:szCs w:val="24"/>
        </w:rPr>
        <w:t xml:space="preserve"> role of the </w:t>
      </w:r>
      <w:r w:rsidR="00D174A0" w:rsidRPr="00734D7C">
        <w:rPr>
          <w:rFonts w:ascii="Calibri" w:hAnsi="Calibri" w:cs="Calibri"/>
          <w:color w:val="000000" w:themeColor="text1"/>
          <w:szCs w:val="24"/>
        </w:rPr>
        <w:t xml:space="preserve">Designated </w:t>
      </w:r>
      <w:r w:rsidRPr="00734D7C">
        <w:rPr>
          <w:rFonts w:ascii="Calibri" w:hAnsi="Calibri" w:cs="Calibri"/>
          <w:color w:val="000000" w:themeColor="text1"/>
          <w:szCs w:val="24"/>
        </w:rPr>
        <w:t xml:space="preserve">Safeguarding Lead </w:t>
      </w:r>
      <w:bookmarkEnd w:id="11"/>
      <w:r w:rsidR="00C37126" w:rsidRPr="00734D7C">
        <w:rPr>
          <w:rFonts w:ascii="Calibri" w:hAnsi="Calibri" w:cs="Calibri"/>
          <w:color w:val="000000" w:themeColor="text1"/>
          <w:szCs w:val="24"/>
        </w:rPr>
        <w:t>(DSL)</w:t>
      </w:r>
      <w:bookmarkEnd w:id="12"/>
    </w:p>
    <w:p w14:paraId="6B785DEC" w14:textId="51E9F803" w:rsidR="006632D1"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Keeping Children Safe in Education (September 20</w:t>
      </w:r>
      <w:r w:rsidR="001E6DC7" w:rsidRPr="00332C76">
        <w:rPr>
          <w:rFonts w:ascii="Calibri" w:eastAsia="Arial" w:hAnsi="Calibri" w:cs="Calibri"/>
          <w:color w:val="000000" w:themeColor="text1"/>
        </w:rPr>
        <w:t>20</w:t>
      </w:r>
      <w:r w:rsidRPr="00332C76">
        <w:rPr>
          <w:rFonts w:ascii="Calibri" w:eastAsia="Arial" w:hAnsi="Calibri" w:cs="Calibri"/>
          <w:color w:val="000000" w:themeColor="text1"/>
        </w:rPr>
        <w:t>)</w:t>
      </w:r>
      <w:r w:rsidR="008A5B11" w:rsidRPr="00332C76">
        <w:rPr>
          <w:rFonts w:ascii="Calibri" w:eastAsia="Arial" w:hAnsi="Calibri" w:cs="Calibri"/>
          <w:color w:val="000000" w:themeColor="text1"/>
        </w:rPr>
        <w:t xml:space="preserve"> is a statutory guidance docu</w:t>
      </w:r>
      <w:r w:rsidR="009E6F2C" w:rsidRPr="00332C76">
        <w:rPr>
          <w:rFonts w:ascii="Calibri" w:eastAsia="Arial" w:hAnsi="Calibri" w:cs="Calibri"/>
          <w:color w:val="000000" w:themeColor="text1"/>
        </w:rPr>
        <w:t xml:space="preserve">ment that </w:t>
      </w:r>
      <w:r w:rsidRPr="00332C76">
        <w:rPr>
          <w:rFonts w:ascii="Calibri" w:eastAsia="Arial" w:hAnsi="Calibri" w:cs="Calibri"/>
          <w:color w:val="000000" w:themeColor="text1"/>
        </w:rPr>
        <w:t xml:space="preserve">requires </w:t>
      </w:r>
      <w:r w:rsidR="009E6F2C" w:rsidRPr="00332C76">
        <w:rPr>
          <w:rFonts w:ascii="Calibri" w:eastAsia="Arial" w:hAnsi="Calibri" w:cs="Calibri"/>
          <w:color w:val="000000" w:themeColor="text1"/>
        </w:rPr>
        <w:t xml:space="preserve">every </w:t>
      </w:r>
      <w:r w:rsidRPr="00332C76">
        <w:rPr>
          <w:rFonts w:ascii="Calibri" w:eastAsia="Arial" w:hAnsi="Calibri" w:cs="Calibri"/>
          <w:color w:val="000000" w:themeColor="text1"/>
        </w:rPr>
        <w:t xml:space="preserve">school and college to have a </w:t>
      </w:r>
      <w:r w:rsidR="00D72EAD" w:rsidRPr="00332C76">
        <w:rPr>
          <w:rFonts w:ascii="Calibri" w:eastAsia="Arial" w:hAnsi="Calibri" w:cs="Calibri"/>
          <w:color w:val="000000" w:themeColor="text1"/>
        </w:rPr>
        <w:t xml:space="preserve">Designated Safeguarding Lead </w:t>
      </w:r>
      <w:r w:rsidRPr="00332C76">
        <w:rPr>
          <w:rFonts w:ascii="Calibri" w:eastAsia="Arial" w:hAnsi="Calibri" w:cs="Calibri"/>
          <w:color w:val="000000" w:themeColor="text1"/>
        </w:rPr>
        <w:t>(DSL) who</w:t>
      </w:r>
      <w:r w:rsidR="009B5C57" w:rsidRPr="00332C76">
        <w:rPr>
          <w:rFonts w:ascii="Calibri" w:eastAsia="Arial" w:hAnsi="Calibri" w:cs="Calibri"/>
          <w:color w:val="000000" w:themeColor="text1"/>
        </w:rPr>
        <w:t xml:space="preserve"> has the status and authority </w:t>
      </w:r>
      <w:r w:rsidR="00D72EAD" w:rsidRPr="00332C76">
        <w:rPr>
          <w:rFonts w:ascii="Calibri" w:eastAsia="Arial" w:hAnsi="Calibri" w:cs="Calibri"/>
          <w:color w:val="000000" w:themeColor="text1"/>
        </w:rPr>
        <w:t>within</w:t>
      </w:r>
      <w:r w:rsidR="001E6DC7" w:rsidRPr="00332C76">
        <w:rPr>
          <w:rFonts w:ascii="Calibri" w:eastAsia="Arial" w:hAnsi="Calibri" w:cs="Calibri"/>
          <w:color w:val="000000" w:themeColor="text1"/>
        </w:rPr>
        <w:t xml:space="preserve"> the senior leadership team </w:t>
      </w:r>
      <w:r w:rsidR="009B5C57" w:rsidRPr="00332C76">
        <w:rPr>
          <w:rFonts w:ascii="Calibri" w:eastAsia="Arial" w:hAnsi="Calibri" w:cs="Calibri"/>
          <w:color w:val="000000" w:themeColor="text1"/>
        </w:rPr>
        <w:t>to carry out the duties of the post including committing resources and</w:t>
      </w:r>
      <w:r w:rsidR="006632D1" w:rsidRPr="00332C76">
        <w:rPr>
          <w:rFonts w:ascii="Calibri" w:eastAsia="Arial" w:hAnsi="Calibri" w:cs="Calibri"/>
          <w:color w:val="000000" w:themeColor="text1"/>
        </w:rPr>
        <w:t>,</w:t>
      </w:r>
      <w:r w:rsidR="009B5C57" w:rsidRPr="00332C76">
        <w:rPr>
          <w:rFonts w:ascii="Calibri" w:eastAsia="Arial" w:hAnsi="Calibri" w:cs="Calibri"/>
          <w:color w:val="000000" w:themeColor="text1"/>
        </w:rPr>
        <w:t xml:space="preserve"> where appropriate, supporting and directing staff.  </w:t>
      </w:r>
    </w:p>
    <w:p w14:paraId="49D1C17C"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2E1C9504" w14:textId="03B820DF" w:rsidR="006D160A" w:rsidRPr="00332C76" w:rsidRDefault="00565749"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provided advice and support to other staff on child welfare and child protection matters, take part in strategy discussions, inter-agency meeting </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or support other staff to do so</w:t>
      </w:r>
      <w:r w:rsidR="00C37126" w:rsidRPr="00332C76">
        <w:rPr>
          <w:rFonts w:ascii="Calibri" w:eastAsia="Arial" w:hAnsi="Calibri" w:cs="Calibri"/>
          <w:color w:val="000000" w:themeColor="text1"/>
        </w:rPr>
        <w:t>)</w:t>
      </w:r>
      <w:r w:rsidRPr="00332C76">
        <w:rPr>
          <w:rFonts w:ascii="Calibri" w:eastAsia="Arial" w:hAnsi="Calibri" w:cs="Calibri"/>
          <w:color w:val="000000" w:themeColor="text1"/>
        </w:rPr>
        <w:t xml:space="preserve"> and to contribute to the assessment of children and young people. </w:t>
      </w:r>
    </w:p>
    <w:p w14:paraId="7F14BE62" w14:textId="77777777" w:rsidR="006632D1" w:rsidRPr="00332C76" w:rsidRDefault="006632D1" w:rsidP="0039537C">
      <w:pPr>
        <w:pStyle w:val="Default"/>
        <w:spacing w:line="276" w:lineRule="auto"/>
        <w:jc w:val="both"/>
        <w:rPr>
          <w:rFonts w:ascii="Calibri" w:eastAsia="Arial" w:hAnsi="Calibri" w:cs="Calibri"/>
          <w:color w:val="000000" w:themeColor="text1"/>
        </w:rPr>
      </w:pPr>
    </w:p>
    <w:p w14:paraId="18DBD0DE" w14:textId="13219280" w:rsidR="009B5C57" w:rsidRPr="00332C76" w:rsidRDefault="006D160A"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 xml:space="preserve">The DSL should be given time and the resources they need to carry out the role effectively </w:t>
      </w:r>
      <w:r w:rsidR="00393D34" w:rsidRPr="00332C76">
        <w:rPr>
          <w:rFonts w:ascii="Calibri" w:eastAsia="Arial" w:hAnsi="Calibri" w:cs="Calibri"/>
          <w:color w:val="000000" w:themeColor="text1"/>
        </w:rPr>
        <w:t xml:space="preserve"> </w:t>
      </w:r>
    </w:p>
    <w:p w14:paraId="1DC2FCAF" w14:textId="5E12CA3E" w:rsidR="00565749" w:rsidRDefault="00565749" w:rsidP="0039537C">
      <w:pPr>
        <w:pStyle w:val="Default"/>
        <w:spacing w:line="276" w:lineRule="auto"/>
        <w:jc w:val="both"/>
        <w:rPr>
          <w:rFonts w:ascii="Calibri" w:eastAsia="Arial" w:hAnsi="Calibri" w:cs="Calibri"/>
          <w:color w:val="000000" w:themeColor="text1"/>
        </w:rPr>
      </w:pPr>
    </w:p>
    <w:p w14:paraId="11E5A550"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1E77E04C" w14:textId="74F7CADD" w:rsidR="00C37126" w:rsidRPr="005750B3" w:rsidRDefault="003F0C5A" w:rsidP="0039537C">
      <w:pPr>
        <w:pStyle w:val="Heading2"/>
        <w:spacing w:before="0" w:line="276" w:lineRule="auto"/>
        <w:jc w:val="both"/>
        <w:rPr>
          <w:rFonts w:ascii="Calibri" w:hAnsi="Calibri" w:cs="Calibri"/>
          <w:color w:val="000000" w:themeColor="text1"/>
          <w:sz w:val="28"/>
          <w:szCs w:val="24"/>
        </w:rPr>
      </w:pPr>
      <w:bookmarkStart w:id="13" w:name="_Toc45621181"/>
      <w:r w:rsidRPr="005750B3">
        <w:rPr>
          <w:rFonts w:ascii="Calibri" w:hAnsi="Calibri" w:cs="Calibri"/>
          <w:color w:val="000000" w:themeColor="text1"/>
          <w:sz w:val="28"/>
          <w:szCs w:val="24"/>
        </w:rPr>
        <w:t>The</w:t>
      </w:r>
      <w:r w:rsidR="005750B3" w:rsidRPr="005750B3">
        <w:rPr>
          <w:rFonts w:ascii="Calibri" w:hAnsi="Calibri" w:cs="Calibri"/>
          <w:color w:val="000000" w:themeColor="text1"/>
          <w:sz w:val="28"/>
          <w:szCs w:val="24"/>
        </w:rPr>
        <w:t xml:space="preserve"> role of the </w:t>
      </w:r>
      <w:r w:rsidR="00C37126" w:rsidRPr="005750B3">
        <w:rPr>
          <w:rFonts w:ascii="Calibri" w:hAnsi="Calibri" w:cs="Calibri"/>
          <w:color w:val="000000" w:themeColor="text1"/>
          <w:sz w:val="28"/>
          <w:szCs w:val="24"/>
        </w:rPr>
        <w:t>Deputy Designated Safeguarding Lead (DDSL)</w:t>
      </w:r>
      <w:bookmarkEnd w:id="13"/>
    </w:p>
    <w:p w14:paraId="7BEF5809" w14:textId="599440B6" w:rsidR="00C37126" w:rsidRPr="00332C76" w:rsidRDefault="00F53C56"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The DDSL supports </w:t>
      </w:r>
      <w:r w:rsidR="00C37126" w:rsidRPr="00332C76">
        <w:rPr>
          <w:rFonts w:ascii="Calibri" w:hAnsi="Calibri" w:cs="Calibri"/>
          <w:color w:val="000000" w:themeColor="text1"/>
        </w:rPr>
        <w:t xml:space="preserve">the DSL in discharging their responsibilities and whilst they may deputise for the DSL the lead responsibility for child protection remains with the DSL.  Some schools and colleges have more than one DDSL so you will need to reflect this here.  </w:t>
      </w:r>
    </w:p>
    <w:p w14:paraId="136DFD98" w14:textId="7DA67C44" w:rsidR="00524A23" w:rsidRPr="00332C76" w:rsidRDefault="00524A23" w:rsidP="0039537C">
      <w:pPr>
        <w:pStyle w:val="Default"/>
        <w:spacing w:line="276" w:lineRule="auto"/>
        <w:jc w:val="both"/>
        <w:rPr>
          <w:rFonts w:ascii="Calibri" w:hAnsi="Calibri" w:cs="Calibri"/>
          <w:color w:val="000000" w:themeColor="text1"/>
        </w:rPr>
      </w:pPr>
    </w:p>
    <w:p w14:paraId="40609337" w14:textId="1E10F258" w:rsidR="00590A4B" w:rsidRPr="00332C76" w:rsidRDefault="00524A23"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Details of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00590A4B" w:rsidRPr="00332C76">
        <w:rPr>
          <w:rFonts w:ascii="Calibri" w:hAnsi="Calibri" w:cs="Calibri"/>
          <w:color w:val="000000" w:themeColor="text1"/>
        </w:rPr>
        <w:t xml:space="preserve">key safeguarding personnel </w:t>
      </w:r>
      <w:r w:rsidRPr="00332C76">
        <w:rPr>
          <w:rFonts w:ascii="Calibri" w:hAnsi="Calibri" w:cs="Calibri"/>
          <w:color w:val="000000" w:themeColor="text1"/>
        </w:rPr>
        <w:t>can be found</w:t>
      </w:r>
      <w:r w:rsidR="00590A4B" w:rsidRPr="00332C76">
        <w:rPr>
          <w:rFonts w:ascii="Calibri" w:hAnsi="Calibri" w:cs="Calibri"/>
          <w:color w:val="000000" w:themeColor="text1"/>
        </w:rPr>
        <w:t xml:space="preserve"> at Appendix D</w:t>
      </w:r>
    </w:p>
    <w:p w14:paraId="17CB1946" w14:textId="77777777" w:rsidR="00590A4B" w:rsidRPr="00332C76" w:rsidRDefault="00590A4B" w:rsidP="0039537C">
      <w:pPr>
        <w:pStyle w:val="Default"/>
        <w:spacing w:line="276" w:lineRule="auto"/>
        <w:jc w:val="both"/>
        <w:rPr>
          <w:rFonts w:ascii="Calibri" w:hAnsi="Calibri" w:cs="Calibri"/>
          <w:color w:val="000000" w:themeColor="text1"/>
        </w:rPr>
      </w:pPr>
    </w:p>
    <w:p w14:paraId="433775FA" w14:textId="77777777" w:rsidR="00B12DB9" w:rsidRPr="00332C76" w:rsidRDefault="00590A4B"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Bot</w:t>
      </w:r>
      <w:r w:rsidR="00C37126" w:rsidRPr="00332C76">
        <w:rPr>
          <w:rFonts w:ascii="Calibri" w:hAnsi="Calibri" w:cs="Calibri"/>
          <w:bCs/>
          <w:color w:val="000000" w:themeColor="text1"/>
        </w:rPr>
        <w:t xml:space="preserve">h the DSL and DDSL must complete single agency and multi-agency training to </w:t>
      </w:r>
      <w:r w:rsidR="003F0C5A" w:rsidRPr="00332C76">
        <w:rPr>
          <w:rFonts w:ascii="Calibri" w:hAnsi="Calibri" w:cs="Calibri"/>
          <w:bCs/>
          <w:color w:val="000000" w:themeColor="text1"/>
        </w:rPr>
        <w:t>undertake</w:t>
      </w:r>
      <w:r w:rsidR="00C37126" w:rsidRPr="00332C76">
        <w:rPr>
          <w:rFonts w:ascii="Calibri" w:hAnsi="Calibri" w:cs="Calibri"/>
          <w:bCs/>
          <w:color w:val="000000" w:themeColor="text1"/>
        </w:rPr>
        <w:t xml:space="preserve"> the role which is provided by the</w:t>
      </w:r>
      <w:r w:rsidR="00F8710D" w:rsidRPr="00332C76">
        <w:rPr>
          <w:rFonts w:ascii="Calibri" w:hAnsi="Calibri" w:cs="Calibri"/>
          <w:bCs/>
          <w:color w:val="000000" w:themeColor="text1"/>
        </w:rPr>
        <w:t xml:space="preserve"> Local Authority</w:t>
      </w:r>
      <w:r w:rsidR="00C37126" w:rsidRPr="00332C76">
        <w:rPr>
          <w:rFonts w:ascii="Calibri" w:hAnsi="Calibri" w:cs="Calibri"/>
          <w:bCs/>
          <w:color w:val="000000" w:themeColor="text1"/>
        </w:rPr>
        <w:t xml:space="preserve"> Education Safeguarding Service and Somerset </w:t>
      </w:r>
      <w:r w:rsidR="003F0C5A" w:rsidRPr="00332C76">
        <w:rPr>
          <w:rFonts w:ascii="Calibri" w:hAnsi="Calibri" w:cs="Calibri"/>
          <w:bCs/>
          <w:color w:val="000000" w:themeColor="text1"/>
        </w:rPr>
        <w:t>Safeguarding</w:t>
      </w:r>
      <w:r w:rsidR="00C37126" w:rsidRPr="00332C76">
        <w:rPr>
          <w:rFonts w:ascii="Calibri" w:hAnsi="Calibri" w:cs="Calibri"/>
          <w:bCs/>
          <w:color w:val="000000" w:themeColor="text1"/>
        </w:rPr>
        <w:t xml:space="preserve"> Partner</w:t>
      </w:r>
      <w:r w:rsidR="003F0C5A" w:rsidRPr="00332C76">
        <w:rPr>
          <w:rFonts w:ascii="Calibri" w:hAnsi="Calibri" w:cs="Calibri"/>
          <w:bCs/>
          <w:color w:val="000000" w:themeColor="text1"/>
        </w:rPr>
        <w:t>ship.  In addition</w:t>
      </w:r>
      <w:r w:rsidR="00524A23" w:rsidRPr="00332C76">
        <w:rPr>
          <w:rFonts w:ascii="Calibri" w:hAnsi="Calibri" w:cs="Calibri"/>
          <w:bCs/>
          <w:color w:val="000000" w:themeColor="text1"/>
        </w:rPr>
        <w:t>,</w:t>
      </w:r>
      <w:r w:rsidR="003F0C5A" w:rsidRPr="00332C76">
        <w:rPr>
          <w:rFonts w:ascii="Calibri" w:hAnsi="Calibri" w:cs="Calibri"/>
          <w:bCs/>
          <w:color w:val="000000" w:themeColor="text1"/>
        </w:rPr>
        <w:t xml:space="preserve"> they will access DSL briefings</w:t>
      </w:r>
      <w:r w:rsidR="00524A23" w:rsidRPr="00332C76">
        <w:rPr>
          <w:rFonts w:ascii="Calibri" w:hAnsi="Calibri" w:cs="Calibri"/>
          <w:bCs/>
          <w:color w:val="000000" w:themeColor="text1"/>
        </w:rPr>
        <w:t xml:space="preserve">, </w:t>
      </w:r>
      <w:r w:rsidR="003F0C5A" w:rsidRPr="00332C76">
        <w:rPr>
          <w:rFonts w:ascii="Calibri" w:hAnsi="Calibri" w:cs="Calibri"/>
          <w:bCs/>
          <w:color w:val="000000" w:themeColor="text1"/>
        </w:rPr>
        <w:t>attend annual refresher training</w:t>
      </w:r>
      <w:r w:rsidR="00524A23" w:rsidRPr="00332C76">
        <w:rPr>
          <w:rFonts w:ascii="Calibri" w:hAnsi="Calibri" w:cs="Calibri"/>
          <w:bCs/>
          <w:color w:val="000000" w:themeColor="text1"/>
        </w:rPr>
        <w:t xml:space="preserve"> and remain up to date in relation to early help, safeguarding and child protection</w:t>
      </w:r>
      <w:r w:rsidR="003F0C5A" w:rsidRPr="00332C76">
        <w:rPr>
          <w:rFonts w:ascii="Calibri" w:hAnsi="Calibri" w:cs="Calibri"/>
          <w:bCs/>
          <w:color w:val="000000" w:themeColor="text1"/>
        </w:rPr>
        <w:t xml:space="preserve">. </w:t>
      </w:r>
    </w:p>
    <w:p w14:paraId="43157A22" w14:textId="612E6FA0" w:rsidR="003F0C5A" w:rsidRDefault="003F0C5A" w:rsidP="0039537C">
      <w:pPr>
        <w:pStyle w:val="Default"/>
        <w:spacing w:line="276" w:lineRule="auto"/>
        <w:jc w:val="both"/>
        <w:rPr>
          <w:rFonts w:ascii="Calibri" w:hAnsi="Calibri" w:cs="Calibri"/>
          <w:color w:val="000000" w:themeColor="text1"/>
        </w:rPr>
      </w:pPr>
    </w:p>
    <w:p w14:paraId="4D7D4A54" w14:textId="77777777" w:rsidR="005750B3" w:rsidRPr="00332C76" w:rsidRDefault="005750B3" w:rsidP="0039537C">
      <w:pPr>
        <w:pStyle w:val="Default"/>
        <w:spacing w:line="276" w:lineRule="auto"/>
        <w:jc w:val="both"/>
        <w:rPr>
          <w:rFonts w:ascii="Calibri" w:hAnsi="Calibri" w:cs="Calibri"/>
          <w:color w:val="000000" w:themeColor="text1"/>
        </w:rPr>
      </w:pPr>
    </w:p>
    <w:p w14:paraId="648BC4F6" w14:textId="160577CC" w:rsidR="00393D34" w:rsidRPr="005750B3" w:rsidRDefault="003F0C5A" w:rsidP="0039537C">
      <w:pPr>
        <w:pStyle w:val="Heading1"/>
        <w:spacing w:before="0" w:line="276" w:lineRule="auto"/>
        <w:jc w:val="both"/>
        <w:rPr>
          <w:rFonts w:ascii="Calibri" w:hAnsi="Calibri" w:cs="Calibri"/>
          <w:color w:val="000000" w:themeColor="text1"/>
          <w:szCs w:val="24"/>
        </w:rPr>
      </w:pPr>
      <w:bookmarkStart w:id="14" w:name="_Toc45621182"/>
      <w:r w:rsidRPr="005750B3">
        <w:rPr>
          <w:rFonts w:ascii="Calibri" w:hAnsi="Calibri" w:cs="Calibri"/>
          <w:color w:val="000000" w:themeColor="text1"/>
          <w:szCs w:val="24"/>
        </w:rPr>
        <w:t>W</w:t>
      </w:r>
      <w:r w:rsidR="00393D34" w:rsidRPr="005750B3">
        <w:rPr>
          <w:rFonts w:ascii="Calibri" w:hAnsi="Calibri" w:cs="Calibri"/>
          <w:color w:val="000000" w:themeColor="text1"/>
          <w:szCs w:val="24"/>
        </w:rPr>
        <w:t>hat all staff should know</w:t>
      </w:r>
      <w:bookmarkEnd w:id="14"/>
    </w:p>
    <w:p w14:paraId="611005A7" w14:textId="16A7F96A" w:rsidR="00393D34" w:rsidRPr="00332C76" w:rsidRDefault="00393D34" w:rsidP="0039537C">
      <w:pPr>
        <w:pStyle w:val="Default"/>
        <w:spacing w:line="276" w:lineRule="auto"/>
        <w:jc w:val="both"/>
        <w:rPr>
          <w:rFonts w:ascii="Calibri" w:eastAsia="Arial" w:hAnsi="Calibri" w:cs="Calibri"/>
          <w:color w:val="000000" w:themeColor="text1"/>
        </w:rPr>
      </w:pPr>
      <w:r w:rsidRPr="00332C76">
        <w:rPr>
          <w:rFonts w:ascii="Calibri" w:eastAsia="Arial" w:hAnsi="Calibri" w:cs="Calibri"/>
          <w:color w:val="000000" w:themeColor="text1"/>
        </w:rPr>
        <w:t>All schools</w:t>
      </w:r>
      <w:r w:rsidR="003F0C5A" w:rsidRPr="00332C76">
        <w:rPr>
          <w:rFonts w:ascii="Calibri" w:eastAsia="Arial" w:hAnsi="Calibri" w:cs="Calibri"/>
          <w:color w:val="000000" w:themeColor="text1"/>
        </w:rPr>
        <w:t xml:space="preserve"> and colleges</w:t>
      </w:r>
      <w:r w:rsidRPr="00332C76">
        <w:rPr>
          <w:rFonts w:ascii="Calibri" w:eastAsia="Arial" w:hAnsi="Calibri" w:cs="Calibri"/>
          <w:color w:val="000000" w:themeColor="text1"/>
        </w:rPr>
        <w:t xml:space="preserve"> are required to issue</w:t>
      </w:r>
      <w:r w:rsidR="00DE6C8A" w:rsidRPr="00332C76">
        <w:rPr>
          <w:rFonts w:ascii="Calibri" w:eastAsia="Arial" w:hAnsi="Calibri" w:cs="Calibri"/>
          <w:color w:val="000000" w:themeColor="text1"/>
        </w:rPr>
        <w:t>, in full,</w:t>
      </w:r>
      <w:r w:rsidRPr="00332C76">
        <w:rPr>
          <w:rFonts w:ascii="Calibri" w:eastAsia="Arial" w:hAnsi="Calibri" w:cs="Calibri"/>
          <w:color w:val="000000" w:themeColor="text1"/>
        </w:rPr>
        <w:t xml:space="preserve"> Part One </w:t>
      </w:r>
      <w:r w:rsidR="00EA43FE" w:rsidRPr="00332C76">
        <w:rPr>
          <w:rFonts w:ascii="Calibri" w:eastAsia="Arial" w:hAnsi="Calibri" w:cs="Calibri"/>
          <w:color w:val="000000" w:themeColor="text1"/>
        </w:rPr>
        <w:t xml:space="preserve">and Annex A </w:t>
      </w:r>
      <w:r w:rsidRPr="00332C76">
        <w:rPr>
          <w:rFonts w:ascii="Calibri" w:eastAsia="Arial" w:hAnsi="Calibri" w:cs="Calibri"/>
          <w:color w:val="000000" w:themeColor="text1"/>
        </w:rPr>
        <w:t>of Keeping Children Safe in Educati</w:t>
      </w:r>
      <w:r w:rsidR="00A21F42" w:rsidRPr="00332C76">
        <w:rPr>
          <w:rFonts w:ascii="Calibri" w:eastAsia="Arial" w:hAnsi="Calibri" w:cs="Calibri"/>
          <w:color w:val="000000" w:themeColor="text1"/>
        </w:rPr>
        <w:t>on (September 20</w:t>
      </w:r>
      <w:r w:rsidR="006D160A" w:rsidRPr="00332C76">
        <w:rPr>
          <w:rFonts w:ascii="Calibri" w:eastAsia="Arial" w:hAnsi="Calibri" w:cs="Calibri"/>
          <w:color w:val="000000" w:themeColor="text1"/>
        </w:rPr>
        <w:t xml:space="preserve"> 20</w:t>
      </w:r>
      <w:r w:rsidR="00A21F42"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 xml:space="preserve">to their staff and ensure that they have read and understood its contents.   At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xml:space="preserve"> we are adopting this guidance and its contents across the whole organisation and whilst the language refers to “school” or “headteacher” it applies to both care and education provision prov</w:t>
      </w:r>
      <w:r w:rsidR="00787131" w:rsidRPr="00332C76">
        <w:rPr>
          <w:rFonts w:ascii="Calibri" w:eastAsia="Arial" w:hAnsi="Calibri" w:cs="Calibri"/>
          <w:color w:val="000000" w:themeColor="text1"/>
        </w:rPr>
        <w:t>ided at</w:t>
      </w:r>
      <w:r w:rsidRPr="00332C76">
        <w:rPr>
          <w:rFonts w:ascii="Calibri" w:eastAsia="Arial" w:hAnsi="Calibri" w:cs="Calibri"/>
          <w:color w:val="000000" w:themeColor="text1"/>
        </w:rPr>
        <w:t xml:space="preserve">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School should be interpreted to be “</w:t>
      </w:r>
      <w:r w:rsidR="00CF4CCD">
        <w:rPr>
          <w:rFonts w:ascii="Calibri" w:eastAsia="Arial" w:hAnsi="Calibri" w:cs="Calibri"/>
          <w:color w:val="000000" w:themeColor="text1"/>
        </w:rPr>
        <w:t>Curry Rivel Church of England Primary School &amp; Little Pips Nursery</w:t>
      </w:r>
      <w:r w:rsidR="002A5EEC">
        <w:rPr>
          <w:rFonts w:ascii="Calibri" w:eastAsia="Arial" w:hAnsi="Calibri" w:cs="Calibri"/>
          <w:color w:val="000000" w:themeColor="text1"/>
        </w:rPr>
        <w:t xml:space="preserve"> </w:t>
      </w:r>
      <w:r w:rsidRPr="00332C76">
        <w:rPr>
          <w:rFonts w:ascii="Calibri" w:eastAsia="Arial" w:hAnsi="Calibri" w:cs="Calibri"/>
          <w:color w:val="000000" w:themeColor="text1"/>
        </w:rPr>
        <w:t>” and “headteacher” should be interpreted as “principal”</w:t>
      </w:r>
    </w:p>
    <w:p w14:paraId="3EB5D446" w14:textId="5A99665C" w:rsidR="00787131" w:rsidRDefault="00787131" w:rsidP="0039537C">
      <w:pPr>
        <w:pStyle w:val="Default"/>
        <w:spacing w:line="276" w:lineRule="auto"/>
        <w:jc w:val="both"/>
        <w:rPr>
          <w:rFonts w:ascii="Calibri" w:eastAsia="Arial" w:hAnsi="Calibri" w:cs="Calibri"/>
          <w:color w:val="000000" w:themeColor="text1"/>
        </w:rPr>
      </w:pPr>
    </w:p>
    <w:p w14:paraId="49F8BC33" w14:textId="77777777" w:rsidR="005750B3" w:rsidRPr="00332C76" w:rsidRDefault="005750B3" w:rsidP="0039537C">
      <w:pPr>
        <w:pStyle w:val="Default"/>
        <w:spacing w:line="276" w:lineRule="auto"/>
        <w:jc w:val="both"/>
        <w:rPr>
          <w:rFonts w:ascii="Calibri" w:eastAsia="Arial" w:hAnsi="Calibri" w:cs="Calibri"/>
          <w:color w:val="000000" w:themeColor="text1"/>
        </w:rPr>
      </w:pPr>
    </w:p>
    <w:p w14:paraId="662C819C" w14:textId="3E0B37BC" w:rsidR="0083183F" w:rsidRPr="005750B3" w:rsidRDefault="0083183F" w:rsidP="0039537C">
      <w:pPr>
        <w:pStyle w:val="Heading1"/>
        <w:spacing w:before="0" w:line="276" w:lineRule="auto"/>
        <w:jc w:val="both"/>
        <w:rPr>
          <w:rFonts w:ascii="Calibri" w:eastAsia="Arial" w:hAnsi="Calibri" w:cs="Calibri"/>
          <w:color w:val="000000" w:themeColor="text1"/>
          <w:szCs w:val="24"/>
        </w:rPr>
      </w:pPr>
      <w:bookmarkStart w:id="15" w:name="_Toc45621183"/>
      <w:r w:rsidRPr="005750B3">
        <w:rPr>
          <w:rFonts w:ascii="Calibri" w:eastAsia="Arial" w:hAnsi="Calibri" w:cs="Calibri"/>
          <w:color w:val="000000" w:themeColor="text1"/>
          <w:szCs w:val="24"/>
        </w:rPr>
        <w:t>Staff Induction</w:t>
      </w:r>
      <w:bookmarkEnd w:id="15"/>
    </w:p>
    <w:p w14:paraId="32DA905B" w14:textId="60C794B0" w:rsidR="00A428EE"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eastAsia="Arial" w:hAnsi="Calibri" w:cs="Calibri"/>
          <w:color w:val="000000" w:themeColor="text1"/>
        </w:rPr>
        <w:t>A</w:t>
      </w:r>
      <w:r w:rsidR="003F0C5A" w:rsidRPr="00332C76">
        <w:rPr>
          <w:rFonts w:ascii="Calibri" w:eastAsia="Arial" w:hAnsi="Calibri" w:cs="Calibri"/>
          <w:color w:val="000000" w:themeColor="text1"/>
        </w:rPr>
        <w:t xml:space="preserve">s part of the induction process for new employees they will attend an induction briefing or if they commence part way through the year </w:t>
      </w:r>
      <w:r w:rsidRPr="00332C76">
        <w:rPr>
          <w:rFonts w:ascii="Calibri" w:eastAsia="Arial" w:hAnsi="Calibri" w:cs="Calibri"/>
          <w:color w:val="000000" w:themeColor="text1"/>
        </w:rPr>
        <w:t>receive a one to one induction meeting with ei</w:t>
      </w:r>
      <w:r w:rsidR="00787131" w:rsidRPr="00332C76">
        <w:rPr>
          <w:rFonts w:ascii="Calibri" w:eastAsia="Arial" w:hAnsi="Calibri" w:cs="Calibri"/>
          <w:color w:val="000000" w:themeColor="text1"/>
        </w:rPr>
        <w:t xml:space="preserve">ther </w:t>
      </w:r>
      <w:r w:rsidR="00E43C18" w:rsidRPr="00332C76">
        <w:rPr>
          <w:rFonts w:ascii="Calibri" w:eastAsia="Arial" w:hAnsi="Calibri" w:cs="Calibri"/>
          <w:color w:val="000000" w:themeColor="text1"/>
        </w:rPr>
        <w:t xml:space="preserve"> </w:t>
      </w:r>
      <w:r w:rsidR="00787131" w:rsidRPr="00332C76">
        <w:rPr>
          <w:rFonts w:ascii="Calibri" w:eastAsia="Arial" w:hAnsi="Calibri" w:cs="Calibri"/>
          <w:color w:val="000000" w:themeColor="text1"/>
        </w:rPr>
        <w:t xml:space="preserve">the </w:t>
      </w:r>
      <w:r w:rsidR="003F0C5A" w:rsidRPr="00332C76">
        <w:rPr>
          <w:rFonts w:ascii="Calibri" w:eastAsia="Arial" w:hAnsi="Calibri" w:cs="Calibri"/>
          <w:color w:val="000000" w:themeColor="text1"/>
        </w:rPr>
        <w:t xml:space="preserve">DSL DDSL </w:t>
      </w:r>
      <w:r w:rsidR="00502BE8" w:rsidRPr="00332C76">
        <w:rPr>
          <w:rFonts w:ascii="Calibri" w:eastAsia="Arial" w:hAnsi="Calibri" w:cs="Calibri"/>
          <w:color w:val="000000" w:themeColor="text1"/>
        </w:rPr>
        <w:t>that signposts</w:t>
      </w:r>
      <w:r w:rsidRPr="00332C76">
        <w:rPr>
          <w:rFonts w:ascii="Calibri" w:eastAsia="Arial" w:hAnsi="Calibri" w:cs="Calibri"/>
          <w:color w:val="000000" w:themeColor="text1"/>
        </w:rPr>
        <w:t xml:space="preserve"> staff to relevant safeguarding documentation including this policy and procedure, guidan</w:t>
      </w:r>
      <w:r w:rsidR="009B5C57" w:rsidRPr="00332C76">
        <w:rPr>
          <w:rFonts w:ascii="Calibri" w:eastAsia="Arial" w:hAnsi="Calibri" w:cs="Calibri"/>
          <w:color w:val="000000" w:themeColor="text1"/>
        </w:rPr>
        <w:t>ce for safer working practice, w</w:t>
      </w:r>
      <w:r w:rsidRPr="00332C76">
        <w:rPr>
          <w:rFonts w:ascii="Calibri" w:eastAsia="Arial" w:hAnsi="Calibri" w:cs="Calibri"/>
          <w:color w:val="000000" w:themeColor="text1"/>
        </w:rPr>
        <w:t>hat to do if you’re worried a child may be abused</w:t>
      </w:r>
      <w:r w:rsidR="0083183F" w:rsidRPr="00332C76">
        <w:rPr>
          <w:rFonts w:ascii="Calibri" w:eastAsia="Arial" w:hAnsi="Calibri" w:cs="Calibri"/>
          <w:color w:val="000000" w:themeColor="text1"/>
        </w:rPr>
        <w:t xml:space="preserve"> </w:t>
      </w:r>
      <w:r w:rsidRPr="00332C76">
        <w:rPr>
          <w:rFonts w:ascii="Calibri" w:eastAsia="Arial" w:hAnsi="Calibri" w:cs="Calibri"/>
          <w:color w:val="000000" w:themeColor="text1"/>
        </w:rPr>
        <w:t>and whistleblowing advice</w:t>
      </w:r>
      <w:r w:rsidR="0083183F" w:rsidRPr="00332C76">
        <w:rPr>
          <w:rFonts w:ascii="Calibri" w:eastAsia="Arial" w:hAnsi="Calibri" w:cs="Calibri"/>
          <w:color w:val="000000" w:themeColor="text1"/>
        </w:rPr>
        <w:t xml:space="preserve"> see </w:t>
      </w:r>
      <w:r w:rsidR="00787131" w:rsidRPr="00332C76">
        <w:rPr>
          <w:rStyle w:val="Heading2Char"/>
          <w:rFonts w:ascii="Calibri" w:hAnsi="Calibri" w:cs="Calibri"/>
          <w:color w:val="000000" w:themeColor="text1"/>
          <w:sz w:val="24"/>
          <w:szCs w:val="24"/>
        </w:rPr>
        <w:t xml:space="preserve">Appendix </w:t>
      </w:r>
      <w:r w:rsidR="003F0C5A" w:rsidRPr="00332C76">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 xml:space="preserve">: </w:t>
      </w:r>
      <w:r w:rsidR="003F0C5A" w:rsidRPr="00332C76">
        <w:rPr>
          <w:rStyle w:val="Heading2Char"/>
          <w:rFonts w:ascii="Calibri" w:hAnsi="Calibri" w:cs="Calibri"/>
          <w:bCs w:val="0"/>
          <w:color w:val="000000" w:themeColor="text1"/>
          <w:sz w:val="24"/>
          <w:szCs w:val="24"/>
        </w:rPr>
        <w:t xml:space="preserve">Staff Induction </w:t>
      </w:r>
      <w:r w:rsidR="0083183F" w:rsidRPr="00332C76">
        <w:rPr>
          <w:rStyle w:val="Heading2Char"/>
          <w:rFonts w:ascii="Calibri" w:hAnsi="Calibri" w:cs="Calibri"/>
          <w:bCs w:val="0"/>
          <w:color w:val="000000" w:themeColor="text1"/>
          <w:sz w:val="24"/>
          <w:szCs w:val="24"/>
        </w:rPr>
        <w:t>Record</w:t>
      </w:r>
      <w:r w:rsidR="0083183F" w:rsidRPr="00332C76">
        <w:rPr>
          <w:rStyle w:val="Heading2Char"/>
          <w:rFonts w:ascii="Calibri" w:hAnsi="Calibri" w:cs="Calibri"/>
          <w:b w:val="0"/>
          <w:color w:val="000000" w:themeColor="text1"/>
          <w:sz w:val="24"/>
          <w:szCs w:val="24"/>
        </w:rPr>
        <w:t xml:space="preserve"> </w:t>
      </w:r>
    </w:p>
    <w:p w14:paraId="05E0BCCB" w14:textId="6658D621" w:rsidR="00A428EE" w:rsidRDefault="00A428EE" w:rsidP="0039537C">
      <w:pPr>
        <w:pStyle w:val="Default"/>
        <w:spacing w:line="276" w:lineRule="auto"/>
        <w:jc w:val="both"/>
        <w:rPr>
          <w:rStyle w:val="Heading2Char"/>
          <w:rFonts w:ascii="Calibri" w:hAnsi="Calibri" w:cs="Calibri"/>
          <w:color w:val="000000" w:themeColor="text1"/>
          <w:sz w:val="24"/>
          <w:szCs w:val="24"/>
        </w:rPr>
      </w:pPr>
    </w:p>
    <w:p w14:paraId="791B9583" w14:textId="77777777" w:rsidR="005750B3" w:rsidRPr="00332C76" w:rsidRDefault="005750B3" w:rsidP="0039537C">
      <w:pPr>
        <w:pStyle w:val="Default"/>
        <w:spacing w:line="276" w:lineRule="auto"/>
        <w:jc w:val="both"/>
        <w:rPr>
          <w:rStyle w:val="Heading2Char"/>
          <w:rFonts w:ascii="Calibri" w:hAnsi="Calibri" w:cs="Calibri"/>
          <w:color w:val="000000" w:themeColor="text1"/>
          <w:sz w:val="24"/>
          <w:szCs w:val="24"/>
        </w:rPr>
      </w:pPr>
    </w:p>
    <w:p w14:paraId="781F907F" w14:textId="38CB4849" w:rsidR="001C0B77" w:rsidRPr="005750B3" w:rsidRDefault="00C04B78" w:rsidP="0039537C">
      <w:pPr>
        <w:pStyle w:val="Heading1"/>
        <w:spacing w:before="0" w:line="276" w:lineRule="auto"/>
        <w:jc w:val="both"/>
        <w:rPr>
          <w:rFonts w:ascii="Calibri" w:hAnsi="Calibri" w:cs="Calibri"/>
          <w:color w:val="000000" w:themeColor="text1"/>
          <w:szCs w:val="24"/>
        </w:rPr>
      </w:pPr>
      <w:bookmarkStart w:id="16" w:name="_Toc45621184"/>
      <w:r w:rsidRPr="005750B3">
        <w:rPr>
          <w:rFonts w:ascii="Calibri" w:hAnsi="Calibri" w:cs="Calibri"/>
          <w:color w:val="000000" w:themeColor="text1"/>
          <w:szCs w:val="24"/>
        </w:rPr>
        <w:t xml:space="preserve">Action to be taken if there are </w:t>
      </w:r>
      <w:r w:rsidR="001C0B77" w:rsidRPr="005750B3">
        <w:rPr>
          <w:rFonts w:ascii="Calibri" w:hAnsi="Calibri" w:cs="Calibri"/>
          <w:color w:val="000000" w:themeColor="text1"/>
          <w:szCs w:val="24"/>
        </w:rPr>
        <w:t xml:space="preserve">concerns </w:t>
      </w:r>
      <w:r w:rsidRPr="005750B3">
        <w:rPr>
          <w:rFonts w:ascii="Calibri" w:hAnsi="Calibri" w:cs="Calibri"/>
          <w:color w:val="000000" w:themeColor="text1"/>
          <w:szCs w:val="24"/>
        </w:rPr>
        <w:t>in relation to saf</w:t>
      </w:r>
      <w:r w:rsidR="001C0B77" w:rsidRPr="005750B3">
        <w:rPr>
          <w:rFonts w:ascii="Calibri" w:hAnsi="Calibri" w:cs="Calibri"/>
          <w:color w:val="000000" w:themeColor="text1"/>
          <w:szCs w:val="24"/>
        </w:rPr>
        <w:t xml:space="preserve">eguarding practices </w:t>
      </w:r>
      <w:r w:rsidR="00CF4CCD">
        <w:rPr>
          <w:rFonts w:ascii="Calibri" w:hAnsi="Calibri" w:cs="Calibri"/>
          <w:color w:val="000000" w:themeColor="text1"/>
          <w:szCs w:val="24"/>
        </w:rPr>
        <w:t>Curry Rivel Church of England Primary School &amp; Little Pips Nursery</w:t>
      </w:r>
      <w:r w:rsidR="002A5EEC">
        <w:rPr>
          <w:rFonts w:ascii="Calibri" w:hAnsi="Calibri" w:cs="Calibri"/>
          <w:color w:val="000000" w:themeColor="text1"/>
          <w:szCs w:val="24"/>
        </w:rPr>
        <w:t xml:space="preserve"> </w:t>
      </w:r>
      <w:r w:rsidR="0083183F" w:rsidRPr="005750B3">
        <w:rPr>
          <w:rFonts w:ascii="Calibri" w:hAnsi="Calibri" w:cs="Calibri"/>
          <w:color w:val="000000" w:themeColor="text1"/>
          <w:szCs w:val="24"/>
        </w:rPr>
        <w:t xml:space="preserve"> and</w:t>
      </w:r>
      <w:r w:rsidR="001C0B77" w:rsidRPr="005750B3">
        <w:rPr>
          <w:rFonts w:ascii="Calibri" w:hAnsi="Calibri" w:cs="Calibri"/>
          <w:color w:val="000000" w:themeColor="text1"/>
          <w:szCs w:val="24"/>
        </w:rPr>
        <w:t xml:space="preserve"> residential provision</w:t>
      </w:r>
      <w:bookmarkEnd w:id="16"/>
    </w:p>
    <w:p w14:paraId="6DF74022" w14:textId="77777777" w:rsidR="0015655B" w:rsidRPr="00332C76" w:rsidRDefault="001C0B77"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 xml:space="preserve">All staff, volunteers and agency staff should feel able to raise concerns about poor or unsafe practice and any potential failures in the safeguarding regime and know that such concerns will </w:t>
      </w:r>
    </w:p>
    <w:p w14:paraId="1CA0870C" w14:textId="1885E82E" w:rsidR="001C0B77" w:rsidRPr="00332C76" w:rsidRDefault="001C0B77" w:rsidP="0039537C">
      <w:pPr>
        <w:pStyle w:val="Default"/>
        <w:spacing w:line="276" w:lineRule="auto"/>
        <w:jc w:val="both"/>
        <w:rPr>
          <w:rFonts w:ascii="Calibri" w:hAnsi="Calibri" w:cs="Calibri"/>
          <w:color w:val="000000" w:themeColor="text1"/>
        </w:rPr>
      </w:pPr>
      <w:r w:rsidRPr="00332C76">
        <w:rPr>
          <w:rFonts w:ascii="Calibri" w:hAnsi="Calibri" w:cs="Calibri"/>
          <w:color w:val="000000" w:themeColor="text1"/>
        </w:rPr>
        <w:t>be taken seriously by the senior leadership team</w:t>
      </w:r>
      <w:r w:rsidR="000D1D70" w:rsidRPr="00332C76">
        <w:rPr>
          <w:rFonts w:ascii="Calibri" w:hAnsi="Calibri" w:cs="Calibri"/>
          <w:color w:val="000000" w:themeColor="text1"/>
        </w:rPr>
        <w:t xml:space="preserve"> and </w:t>
      </w:r>
      <w:r w:rsidRPr="00332C76">
        <w:rPr>
          <w:rFonts w:ascii="Calibri" w:hAnsi="Calibri" w:cs="Calibri"/>
          <w:color w:val="000000" w:themeColor="text1"/>
        </w:rPr>
        <w:t>designated safeguarding leads</w:t>
      </w:r>
      <w:r w:rsidR="001E2BE0" w:rsidRPr="00332C76">
        <w:rPr>
          <w:rFonts w:ascii="Calibri" w:hAnsi="Calibri" w:cs="Calibri"/>
          <w:color w:val="000000" w:themeColor="text1"/>
        </w:rPr>
        <w:t>.  Should staff feel unable to raise concerns within the organisation advice and guidance has been produced to ensure that they are aware of how to raise such concerns externally</w:t>
      </w:r>
      <w:r w:rsidR="0083183F" w:rsidRPr="00332C76">
        <w:rPr>
          <w:rFonts w:ascii="Calibri" w:hAnsi="Calibri" w:cs="Calibri"/>
          <w:color w:val="000000" w:themeColor="text1"/>
        </w:rPr>
        <w:t xml:space="preserve"> see </w:t>
      </w:r>
      <w:r w:rsidR="001E2BE0" w:rsidRPr="00332C76">
        <w:rPr>
          <w:rStyle w:val="Heading2Char"/>
          <w:rFonts w:ascii="Calibri" w:hAnsi="Calibri" w:cs="Calibri"/>
          <w:color w:val="000000" w:themeColor="text1"/>
          <w:sz w:val="24"/>
          <w:szCs w:val="24"/>
        </w:rPr>
        <w:t xml:space="preserve">Appendix </w:t>
      </w:r>
      <w:r w:rsidR="0083183F" w:rsidRPr="00332C76">
        <w:rPr>
          <w:rStyle w:val="Heading2Char"/>
          <w:rFonts w:ascii="Calibri" w:hAnsi="Calibri" w:cs="Calibri"/>
          <w:color w:val="000000" w:themeColor="text1"/>
          <w:sz w:val="24"/>
          <w:szCs w:val="24"/>
        </w:rPr>
        <w:t>B</w:t>
      </w:r>
      <w:r w:rsidR="001E2BE0" w:rsidRPr="00332C76">
        <w:rPr>
          <w:rStyle w:val="Heading2Char"/>
          <w:rFonts w:ascii="Calibri" w:hAnsi="Calibri" w:cs="Calibri"/>
          <w:color w:val="000000" w:themeColor="text1"/>
          <w:sz w:val="24"/>
          <w:szCs w:val="24"/>
        </w:rPr>
        <w:t xml:space="preserve">: </w:t>
      </w:r>
      <w:r w:rsidR="000D1D70" w:rsidRPr="00332C76">
        <w:rPr>
          <w:rStyle w:val="Heading2Char"/>
          <w:rFonts w:ascii="Calibri" w:hAnsi="Calibri" w:cs="Calibri"/>
          <w:color w:val="000000" w:themeColor="text1"/>
          <w:sz w:val="24"/>
          <w:szCs w:val="24"/>
        </w:rPr>
        <w:t xml:space="preserve">NSPCC </w:t>
      </w:r>
      <w:r w:rsidR="001E2BE0" w:rsidRPr="00332C76">
        <w:rPr>
          <w:rStyle w:val="Heading2Char"/>
          <w:rFonts w:ascii="Calibri" w:hAnsi="Calibri" w:cs="Calibri"/>
          <w:color w:val="000000" w:themeColor="text1"/>
          <w:sz w:val="24"/>
          <w:szCs w:val="24"/>
        </w:rPr>
        <w:t xml:space="preserve">Whistleblowing advice and </w:t>
      </w:r>
      <w:r w:rsidR="0083183F" w:rsidRPr="00332C76">
        <w:rPr>
          <w:rStyle w:val="Heading2Char"/>
          <w:rFonts w:ascii="Calibri" w:hAnsi="Calibri" w:cs="Calibri"/>
          <w:color w:val="000000" w:themeColor="text1"/>
          <w:sz w:val="24"/>
          <w:szCs w:val="24"/>
        </w:rPr>
        <w:t>information</w:t>
      </w:r>
      <w:r w:rsidR="000D1D70" w:rsidRPr="00332C76">
        <w:rPr>
          <w:rStyle w:val="Heading2Char"/>
          <w:rFonts w:ascii="Calibri" w:hAnsi="Calibri" w:cs="Calibri"/>
          <w:color w:val="000000" w:themeColor="text1"/>
          <w:sz w:val="24"/>
          <w:szCs w:val="24"/>
        </w:rPr>
        <w:t xml:space="preserve">.  </w:t>
      </w:r>
      <w:r w:rsidR="000D1D70" w:rsidRPr="00332C76">
        <w:rPr>
          <w:rFonts w:ascii="Calibri" w:hAnsi="Calibri" w:cs="Calibri"/>
          <w:color w:val="000000" w:themeColor="text1"/>
        </w:rPr>
        <w:t>Which is also available on the safeguarding notice board in the staff room. In addition, t</w:t>
      </w:r>
      <w:r w:rsidRPr="00332C76">
        <w:rPr>
          <w:rFonts w:ascii="Calibri" w:hAnsi="Calibri" w:cs="Calibri"/>
          <w:color w:val="000000" w:themeColor="text1"/>
        </w:rPr>
        <w:t xml:space="preserve">he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Pr="00332C76">
        <w:rPr>
          <w:rFonts w:ascii="Calibri" w:hAnsi="Calibri" w:cs="Calibri"/>
          <w:color w:val="000000" w:themeColor="text1"/>
        </w:rPr>
        <w:t xml:space="preserve"> whistleblowing </w:t>
      </w:r>
      <w:r w:rsidR="0083183F" w:rsidRPr="00332C76">
        <w:rPr>
          <w:rFonts w:ascii="Calibri" w:hAnsi="Calibri" w:cs="Calibri"/>
          <w:color w:val="000000" w:themeColor="text1"/>
        </w:rPr>
        <w:t>p</w:t>
      </w:r>
      <w:r w:rsidR="001E2BE0" w:rsidRPr="00332C76">
        <w:rPr>
          <w:rFonts w:ascii="Calibri" w:hAnsi="Calibri" w:cs="Calibri"/>
          <w:color w:val="000000" w:themeColor="text1"/>
        </w:rPr>
        <w:t xml:space="preserve">olicy is </w:t>
      </w:r>
      <w:r w:rsidRPr="00332C76">
        <w:rPr>
          <w:rFonts w:ascii="Calibri" w:hAnsi="Calibri" w:cs="Calibri"/>
          <w:color w:val="000000" w:themeColor="text1"/>
        </w:rPr>
        <w:t>available via the websi</w:t>
      </w:r>
      <w:r w:rsidR="0083183F" w:rsidRPr="00332C76">
        <w:rPr>
          <w:rFonts w:ascii="Calibri" w:hAnsi="Calibri" w:cs="Calibri"/>
          <w:color w:val="000000" w:themeColor="text1"/>
        </w:rPr>
        <w:t>te</w:t>
      </w:r>
      <w:r w:rsidR="00CF4CCD">
        <w:rPr>
          <w:rFonts w:ascii="Calibri" w:hAnsi="Calibri" w:cs="Calibri"/>
          <w:color w:val="000000" w:themeColor="text1"/>
        </w:rPr>
        <w:t xml:space="preserve"> (</w:t>
      </w:r>
      <w:r w:rsidR="00CF4CCD" w:rsidRPr="00CF4CCD">
        <w:rPr>
          <w:rFonts w:ascii="Calibri" w:hAnsi="Calibri" w:cs="Calibri"/>
          <w:color w:val="000000" w:themeColor="text1"/>
        </w:rPr>
        <w:t>www.curryrivelprimary.co.uk</w:t>
      </w:r>
      <w:r w:rsidR="00CF4CCD">
        <w:rPr>
          <w:rFonts w:ascii="Calibri" w:hAnsi="Calibri" w:cs="Calibri"/>
          <w:color w:val="000000" w:themeColor="text1"/>
        </w:rPr>
        <w:t xml:space="preserve">) and </w:t>
      </w:r>
      <w:r w:rsidR="00524A23" w:rsidRPr="00332C76">
        <w:rPr>
          <w:rFonts w:ascii="Calibri" w:hAnsi="Calibri" w:cs="Calibri"/>
          <w:color w:val="000000" w:themeColor="text1"/>
        </w:rPr>
        <w:t>internal intranet</w:t>
      </w:r>
      <w:r w:rsidR="0083183F" w:rsidRPr="00332C76">
        <w:rPr>
          <w:rFonts w:ascii="Calibri" w:hAnsi="Calibri" w:cs="Calibri"/>
          <w:color w:val="000000" w:themeColor="text1"/>
        </w:rPr>
        <w:t xml:space="preserve"> </w:t>
      </w:r>
    </w:p>
    <w:p w14:paraId="57747BC9" w14:textId="77777777" w:rsidR="0083183F" w:rsidRPr="00332C76" w:rsidRDefault="0083183F" w:rsidP="0039537C">
      <w:pPr>
        <w:pStyle w:val="Default"/>
        <w:spacing w:line="276" w:lineRule="auto"/>
        <w:jc w:val="both"/>
        <w:rPr>
          <w:rFonts w:ascii="Calibri" w:hAnsi="Calibri" w:cs="Calibri"/>
          <w:color w:val="000000" w:themeColor="text1"/>
        </w:rPr>
      </w:pPr>
    </w:p>
    <w:p w14:paraId="498CDACC" w14:textId="17A1EC4D" w:rsidR="00274D08" w:rsidRPr="00332C76" w:rsidRDefault="00A428EE" w:rsidP="0039537C">
      <w:pPr>
        <w:pStyle w:val="Default"/>
        <w:spacing w:line="276" w:lineRule="auto"/>
        <w:jc w:val="both"/>
        <w:rPr>
          <w:rStyle w:val="Heading2Char"/>
          <w:rFonts w:ascii="Calibri" w:hAnsi="Calibri" w:cs="Calibri"/>
          <w:b w:val="0"/>
          <w:color w:val="000000" w:themeColor="text1"/>
          <w:sz w:val="24"/>
          <w:szCs w:val="24"/>
        </w:rPr>
      </w:pPr>
      <w:r w:rsidRPr="00332C76">
        <w:rPr>
          <w:rFonts w:ascii="Calibri" w:hAnsi="Calibri" w:cs="Calibri"/>
          <w:color w:val="000000" w:themeColor="text1"/>
        </w:rPr>
        <w:lastRenderedPageBreak/>
        <w:t xml:space="preserve">The </w:t>
      </w:r>
      <w:r w:rsidR="00CF4CCD">
        <w:rPr>
          <w:rFonts w:ascii="Calibri" w:hAnsi="Calibri" w:cs="Calibri"/>
          <w:color w:val="000000" w:themeColor="text1"/>
        </w:rPr>
        <w:t>Curry Rivel Church of England Primary School &amp; Little Pips Nursery</w:t>
      </w:r>
      <w:r w:rsidR="002A5EEC">
        <w:rPr>
          <w:rFonts w:ascii="Calibri" w:hAnsi="Calibri" w:cs="Calibri"/>
          <w:color w:val="000000" w:themeColor="text1"/>
        </w:rPr>
        <w:t xml:space="preserve"> </w:t>
      </w:r>
      <w:r w:rsidRPr="00332C76">
        <w:rPr>
          <w:rFonts w:ascii="Calibri" w:hAnsi="Calibri" w:cs="Calibri"/>
          <w:color w:val="000000" w:themeColor="text1"/>
        </w:rPr>
        <w:t xml:space="preserve"> concerns flowchart provides additional information about how to make a referral to </w:t>
      </w:r>
      <w:r w:rsidR="0083059F">
        <w:rPr>
          <w:rFonts w:ascii="Calibri" w:hAnsi="Calibri" w:cs="Calibri"/>
          <w:color w:val="000000" w:themeColor="text1"/>
        </w:rPr>
        <w:t>C</w:t>
      </w:r>
      <w:r w:rsidRPr="00332C76">
        <w:rPr>
          <w:rFonts w:ascii="Calibri" w:hAnsi="Calibri" w:cs="Calibri"/>
          <w:color w:val="000000" w:themeColor="text1"/>
        </w:rPr>
        <w:t xml:space="preserve">hildren's </w:t>
      </w:r>
      <w:r w:rsidR="0083059F">
        <w:rPr>
          <w:rFonts w:ascii="Calibri" w:hAnsi="Calibri" w:cs="Calibri"/>
          <w:color w:val="000000" w:themeColor="text1"/>
        </w:rPr>
        <w:t>S</w:t>
      </w:r>
      <w:r w:rsidRPr="00332C76">
        <w:rPr>
          <w:rFonts w:ascii="Calibri" w:hAnsi="Calibri" w:cs="Calibri"/>
          <w:color w:val="000000" w:themeColor="text1"/>
        </w:rPr>
        <w:t xml:space="preserve">ocial </w:t>
      </w:r>
      <w:r w:rsidR="0083059F">
        <w:rPr>
          <w:rFonts w:ascii="Calibri" w:hAnsi="Calibri" w:cs="Calibri"/>
          <w:color w:val="000000" w:themeColor="text1"/>
        </w:rPr>
        <w:t>C</w:t>
      </w:r>
      <w:r w:rsidRPr="00332C76">
        <w:rPr>
          <w:rFonts w:ascii="Calibri" w:hAnsi="Calibri" w:cs="Calibri"/>
          <w:color w:val="000000" w:themeColor="text1"/>
        </w:rPr>
        <w:t>are, the LADO or to report concerns to the NSPCC advice line in instances where they have concerns about the organisation</w:t>
      </w:r>
      <w:r w:rsidR="00502BE8" w:rsidRPr="00332C76">
        <w:rPr>
          <w:rFonts w:ascii="Calibri" w:hAnsi="Calibri" w:cs="Calibri"/>
          <w:color w:val="000000" w:themeColor="text1"/>
        </w:rPr>
        <w:t>’</w:t>
      </w:r>
      <w:r w:rsidRPr="00332C76">
        <w:rPr>
          <w:rFonts w:ascii="Calibri" w:hAnsi="Calibri" w:cs="Calibri"/>
          <w:color w:val="000000" w:themeColor="text1"/>
        </w:rPr>
        <w:t>s response to child protection, the conduct of staff or they do not feel that appropriate action has been taken in relation to concerns they have raised</w:t>
      </w:r>
      <w:r w:rsidR="004765E2">
        <w:rPr>
          <w:rFonts w:ascii="Calibri" w:hAnsi="Calibri" w:cs="Calibri"/>
          <w:color w:val="000000" w:themeColor="text1"/>
        </w:rPr>
        <w:t xml:space="preserve">. This is </w:t>
      </w:r>
      <w:r w:rsidR="00E84F48">
        <w:rPr>
          <w:rFonts w:ascii="Calibri" w:hAnsi="Calibri" w:cs="Calibri"/>
          <w:color w:val="000000" w:themeColor="text1"/>
        </w:rPr>
        <w:t xml:space="preserve">available in Appendix </w:t>
      </w:r>
      <w:r w:rsidR="009C5434">
        <w:rPr>
          <w:rFonts w:ascii="Calibri" w:hAnsi="Calibri" w:cs="Calibri"/>
          <w:color w:val="000000" w:themeColor="text1"/>
        </w:rPr>
        <w:t xml:space="preserve">C of this document. </w:t>
      </w:r>
    </w:p>
    <w:p w14:paraId="4B0813CC" w14:textId="4A050688" w:rsidR="001B7E09" w:rsidRPr="00332C76" w:rsidRDefault="001B7E09" w:rsidP="0039537C">
      <w:pPr>
        <w:spacing w:after="0" w:line="276" w:lineRule="auto"/>
        <w:jc w:val="both"/>
        <w:rPr>
          <w:rFonts w:ascii="Calibri" w:hAnsi="Calibri" w:cs="Calibri"/>
          <w:color w:val="000000" w:themeColor="text1"/>
          <w:sz w:val="24"/>
          <w:szCs w:val="24"/>
        </w:rPr>
      </w:pPr>
      <w:bookmarkStart w:id="17" w:name="_Toc426992623"/>
    </w:p>
    <w:p w14:paraId="0BB2A344" w14:textId="5CC587EB" w:rsidR="00C65477" w:rsidRPr="00F0051C" w:rsidRDefault="000F4BFF" w:rsidP="0039537C">
      <w:pPr>
        <w:pStyle w:val="Heading1"/>
        <w:spacing w:before="0" w:line="276" w:lineRule="auto"/>
        <w:jc w:val="both"/>
        <w:rPr>
          <w:rFonts w:ascii="Calibri" w:hAnsi="Calibri" w:cs="Calibri"/>
          <w:color w:val="000000" w:themeColor="text1"/>
          <w:szCs w:val="24"/>
        </w:rPr>
      </w:pPr>
      <w:bookmarkStart w:id="18" w:name="_Toc45621186"/>
      <w:r w:rsidRPr="00F0051C">
        <w:rPr>
          <w:rFonts w:ascii="Calibri" w:hAnsi="Calibri" w:cs="Calibri"/>
          <w:color w:val="000000" w:themeColor="text1"/>
          <w:szCs w:val="24"/>
        </w:rPr>
        <w:t>A</w:t>
      </w:r>
      <w:r w:rsidR="001B7E09" w:rsidRPr="00F0051C">
        <w:rPr>
          <w:rFonts w:ascii="Calibri" w:hAnsi="Calibri" w:cs="Calibri"/>
          <w:color w:val="000000" w:themeColor="text1"/>
          <w:szCs w:val="24"/>
        </w:rPr>
        <w:t>buse</w:t>
      </w:r>
      <w:r w:rsidR="00C65477" w:rsidRPr="00F0051C">
        <w:rPr>
          <w:rFonts w:ascii="Calibri" w:hAnsi="Calibri" w:cs="Calibri"/>
          <w:color w:val="000000" w:themeColor="text1"/>
          <w:szCs w:val="24"/>
        </w:rPr>
        <w:t xml:space="preserve"> and neglect</w:t>
      </w:r>
      <w:bookmarkEnd w:id="17"/>
      <w:r w:rsidR="00C65477" w:rsidRPr="00F0051C">
        <w:rPr>
          <w:rFonts w:ascii="Calibri" w:hAnsi="Calibri" w:cs="Calibri"/>
          <w:color w:val="000000" w:themeColor="text1"/>
          <w:szCs w:val="24"/>
        </w:rPr>
        <w:t xml:space="preserve"> </w:t>
      </w:r>
      <w:r w:rsidR="0015655B" w:rsidRPr="00F0051C">
        <w:rPr>
          <w:rFonts w:ascii="Calibri" w:hAnsi="Calibri" w:cs="Calibri"/>
          <w:color w:val="000000" w:themeColor="text1"/>
          <w:szCs w:val="24"/>
        </w:rPr>
        <w:t>(definitions)</w:t>
      </w:r>
      <w:bookmarkEnd w:id="18"/>
    </w:p>
    <w:p w14:paraId="5F2E23B8" w14:textId="62BE440B" w:rsidR="0015655B" w:rsidRPr="00332C76" w:rsidRDefault="001B7E09" w:rsidP="0039537C">
      <w:pPr>
        <w:spacing w:after="0" w:line="276" w:lineRule="auto"/>
        <w:jc w:val="both"/>
        <w:rPr>
          <w:rFonts w:ascii="Calibri" w:hAnsi="Calibri" w:cs="Calibri"/>
          <w:b/>
          <w:color w:val="000000" w:themeColor="text1"/>
          <w:sz w:val="24"/>
          <w:szCs w:val="24"/>
        </w:rPr>
      </w:pPr>
      <w:r w:rsidRPr="00332C76">
        <w:rPr>
          <w:rFonts w:ascii="Calibri" w:hAnsi="Calibri" w:cs="Calibri"/>
          <w:b/>
          <w:bCs/>
          <w:color w:val="000000" w:themeColor="text1"/>
          <w:sz w:val="24"/>
          <w:szCs w:val="24"/>
        </w:rPr>
        <w:t xml:space="preserve">All </w:t>
      </w:r>
      <w:r w:rsidR="006A6338" w:rsidRPr="00332C76">
        <w:rPr>
          <w:rFonts w:ascii="Calibri" w:hAnsi="Calibri" w:cs="Calibri"/>
          <w:b/>
          <w:bCs/>
          <w:color w:val="000000" w:themeColor="text1"/>
          <w:sz w:val="24"/>
          <w:szCs w:val="24"/>
        </w:rPr>
        <w:t>sta</w:t>
      </w:r>
      <w:r w:rsidR="006A6338" w:rsidRPr="00332C76">
        <w:rPr>
          <w:rFonts w:ascii="Calibri" w:hAnsi="Calibri" w:cs="Calibri"/>
          <w:b/>
          <w:color w:val="000000" w:themeColor="text1"/>
          <w:sz w:val="24"/>
          <w:szCs w:val="24"/>
        </w:rPr>
        <w:t xml:space="preserve">ff should be aware that abuse, neglect and safeguarding issues are rarely standalone events that can be covered by one definition or label. In most cases, multiple issues will overlap with one another.  </w:t>
      </w:r>
    </w:p>
    <w:p w14:paraId="081D36A5" w14:textId="77777777" w:rsidR="0015655B" w:rsidRPr="00332C76" w:rsidRDefault="0015655B" w:rsidP="0039537C">
      <w:pPr>
        <w:spacing w:after="0" w:line="276" w:lineRule="auto"/>
        <w:ind w:left="-567"/>
        <w:jc w:val="both"/>
        <w:rPr>
          <w:rFonts w:ascii="Calibri" w:hAnsi="Calibri" w:cs="Calibri"/>
          <w:color w:val="000000" w:themeColor="text1"/>
          <w:sz w:val="24"/>
          <w:szCs w:val="24"/>
        </w:rPr>
      </w:pPr>
    </w:p>
    <w:p w14:paraId="744DD010" w14:textId="77777777" w:rsidR="000840E5"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Abuse is</w:t>
      </w:r>
      <w:r w:rsidRPr="00332C76">
        <w:rPr>
          <w:rFonts w:ascii="Calibri" w:hAnsi="Calibri" w:cs="Calibri"/>
          <w:b/>
          <w:color w:val="000000" w:themeColor="text1"/>
          <w:sz w:val="24"/>
          <w:szCs w:val="24"/>
        </w:rPr>
        <w:t xml:space="preserve"> </w:t>
      </w:r>
      <w:r w:rsidR="00434C8C" w:rsidRPr="00332C76">
        <w:rPr>
          <w:rFonts w:ascii="Calibri" w:hAnsi="Calibri" w:cs="Calibri"/>
          <w:color w:val="000000" w:themeColor="text1"/>
          <w:sz w:val="24"/>
          <w:szCs w:val="24"/>
        </w:rPr>
        <w:t xml:space="preserve">the </w:t>
      </w:r>
      <w:r w:rsidRPr="00332C76">
        <w:rPr>
          <w:rFonts w:ascii="Calibri" w:hAnsi="Calibri" w:cs="Calibri"/>
          <w:color w:val="000000" w:themeColor="text1"/>
          <w:sz w:val="24"/>
          <w:szCs w:val="24"/>
        </w:rPr>
        <w:t>maltreatment of a child</w:t>
      </w:r>
      <w:r w:rsidR="007C6B14" w:rsidRPr="00332C76">
        <w:rPr>
          <w:rFonts w:ascii="Calibri" w:hAnsi="Calibri" w:cs="Calibri"/>
          <w:color w:val="000000" w:themeColor="text1"/>
          <w:sz w:val="24"/>
          <w:szCs w:val="24"/>
        </w:rPr>
        <w:t xml:space="preserve"> or young </w:t>
      </w:r>
      <w:r w:rsidR="00434C8C" w:rsidRPr="00332C76">
        <w:rPr>
          <w:rFonts w:ascii="Calibri" w:hAnsi="Calibri" w:cs="Calibri"/>
          <w:color w:val="000000" w:themeColor="text1"/>
          <w:sz w:val="24"/>
          <w:szCs w:val="24"/>
        </w:rPr>
        <w:t>person;</w:t>
      </w:r>
      <w:r w:rsidR="007C6B14" w:rsidRPr="00332C76">
        <w:rPr>
          <w:rFonts w:ascii="Calibri" w:hAnsi="Calibri" w:cs="Calibri"/>
          <w:color w:val="000000" w:themeColor="text1"/>
          <w:sz w:val="24"/>
          <w:szCs w:val="24"/>
        </w:rPr>
        <w:t xml:space="preserve"> </w:t>
      </w:r>
      <w:r w:rsidR="00434C8C" w:rsidRPr="00332C76">
        <w:rPr>
          <w:rFonts w:ascii="Calibri" w:hAnsi="Calibri" w:cs="Calibri"/>
          <w:color w:val="000000" w:themeColor="text1"/>
          <w:sz w:val="24"/>
          <w:szCs w:val="24"/>
        </w:rPr>
        <w:t>they may be</w:t>
      </w:r>
      <w:r w:rsidRPr="00332C76">
        <w:rPr>
          <w:rFonts w:ascii="Calibri" w:hAnsi="Calibri" w:cs="Calibri"/>
          <w:color w:val="000000" w:themeColor="text1"/>
          <w:sz w:val="24"/>
          <w:szCs w:val="24"/>
        </w:rPr>
        <w:t xml:space="preserve"> abuse</w:t>
      </w:r>
      <w:r w:rsidR="00434C8C" w:rsidRPr="00332C76">
        <w:rPr>
          <w:rFonts w:ascii="Calibri" w:hAnsi="Calibri" w:cs="Calibri"/>
          <w:color w:val="000000" w:themeColor="text1"/>
          <w:sz w:val="24"/>
          <w:szCs w:val="24"/>
        </w:rPr>
        <w:t>d</w:t>
      </w:r>
      <w:r w:rsidRPr="00332C76">
        <w:rPr>
          <w:rFonts w:ascii="Calibri" w:hAnsi="Calibri" w:cs="Calibri"/>
          <w:color w:val="000000" w:themeColor="text1"/>
          <w:sz w:val="24"/>
          <w:szCs w:val="24"/>
        </w:rPr>
        <w:t xml:space="preserve"> or neglect</w:t>
      </w:r>
      <w:r w:rsidR="00434C8C" w:rsidRPr="00332C76">
        <w:rPr>
          <w:rFonts w:ascii="Calibri" w:hAnsi="Calibri" w:cs="Calibri"/>
          <w:color w:val="000000" w:themeColor="text1"/>
          <w:sz w:val="24"/>
          <w:szCs w:val="24"/>
        </w:rPr>
        <w:t xml:space="preserve">ed through </w:t>
      </w:r>
      <w:r w:rsidRPr="00332C76">
        <w:rPr>
          <w:rFonts w:ascii="Calibri" w:hAnsi="Calibri" w:cs="Calibri"/>
          <w:color w:val="000000" w:themeColor="text1"/>
          <w:sz w:val="24"/>
          <w:szCs w:val="24"/>
        </w:rPr>
        <w:t xml:space="preserve">harm </w:t>
      </w:r>
      <w:r w:rsidR="00434C8C" w:rsidRPr="00332C76">
        <w:rPr>
          <w:rFonts w:ascii="Calibri" w:hAnsi="Calibri" w:cs="Calibri"/>
          <w:color w:val="000000" w:themeColor="text1"/>
          <w:sz w:val="24"/>
          <w:szCs w:val="24"/>
        </w:rPr>
        <w:t xml:space="preserve">being inflicted </w:t>
      </w:r>
      <w:r w:rsidRPr="00332C76">
        <w:rPr>
          <w:rFonts w:ascii="Calibri" w:hAnsi="Calibri" w:cs="Calibri"/>
          <w:color w:val="000000" w:themeColor="text1"/>
          <w:sz w:val="24"/>
          <w:szCs w:val="24"/>
        </w:rPr>
        <w:t xml:space="preserve">or by </w:t>
      </w:r>
      <w:r w:rsidR="00434C8C" w:rsidRPr="00332C76">
        <w:rPr>
          <w:rFonts w:ascii="Calibri" w:hAnsi="Calibri" w:cs="Calibri"/>
          <w:color w:val="000000" w:themeColor="text1"/>
          <w:sz w:val="24"/>
          <w:szCs w:val="24"/>
        </w:rPr>
        <w:t xml:space="preserve">parents or carers </w:t>
      </w:r>
      <w:r w:rsidRPr="00332C76">
        <w:rPr>
          <w:rFonts w:ascii="Calibri" w:hAnsi="Calibri" w:cs="Calibri"/>
          <w:color w:val="000000" w:themeColor="text1"/>
          <w:sz w:val="24"/>
          <w:szCs w:val="24"/>
        </w:rPr>
        <w:t xml:space="preserve">failing to prevent harm. </w:t>
      </w:r>
    </w:p>
    <w:p w14:paraId="2C40EB7A" w14:textId="77777777" w:rsidR="000840E5" w:rsidRPr="00332C76" w:rsidRDefault="000840E5" w:rsidP="0039537C">
      <w:pPr>
        <w:spacing w:after="0" w:line="276" w:lineRule="auto"/>
        <w:jc w:val="both"/>
        <w:rPr>
          <w:rFonts w:ascii="Calibri" w:hAnsi="Calibri" w:cs="Calibri"/>
          <w:color w:val="000000" w:themeColor="text1"/>
          <w:sz w:val="24"/>
          <w:szCs w:val="24"/>
        </w:rPr>
      </w:pPr>
    </w:p>
    <w:p w14:paraId="1965D885" w14:textId="08E96DF8" w:rsidR="00502C93" w:rsidRPr="00332C76" w:rsidRDefault="006A6338"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Children </w:t>
      </w:r>
      <w:r w:rsidR="00434C8C" w:rsidRPr="00332C76">
        <w:rPr>
          <w:rFonts w:ascii="Calibri" w:hAnsi="Calibri" w:cs="Calibri"/>
          <w:color w:val="000000" w:themeColor="text1"/>
          <w:sz w:val="24"/>
          <w:szCs w:val="24"/>
        </w:rPr>
        <w:t xml:space="preserve">and young people </w:t>
      </w:r>
      <w:r w:rsidRPr="00332C76">
        <w:rPr>
          <w:rFonts w:ascii="Calibri" w:hAnsi="Calibri" w:cs="Calibri"/>
          <w:color w:val="000000" w:themeColor="text1"/>
          <w:sz w:val="24"/>
          <w:szCs w:val="24"/>
        </w:rPr>
        <w:t>may be abused in a family or in an institutional or community setting by those known to them</w:t>
      </w:r>
      <w:r w:rsidR="00055766" w:rsidRPr="00332C76">
        <w:rPr>
          <w:rFonts w:ascii="Calibri" w:hAnsi="Calibri" w:cs="Calibri"/>
          <w:color w:val="000000" w:themeColor="text1"/>
          <w:sz w:val="24"/>
          <w:szCs w:val="24"/>
        </w:rPr>
        <w:t xml:space="preserve">. They </w:t>
      </w:r>
      <w:r w:rsidR="00115EE1" w:rsidRPr="00332C76">
        <w:rPr>
          <w:rFonts w:ascii="Calibri" w:hAnsi="Calibri" w:cs="Calibri"/>
          <w:color w:val="000000" w:themeColor="text1"/>
          <w:sz w:val="24"/>
          <w:szCs w:val="24"/>
        </w:rPr>
        <w:t xml:space="preserve">may also experience </w:t>
      </w:r>
      <w:r w:rsidR="00F0051C">
        <w:rPr>
          <w:rFonts w:ascii="Calibri" w:hAnsi="Calibri" w:cs="Calibri"/>
          <w:color w:val="000000" w:themeColor="text1"/>
          <w:sz w:val="24"/>
          <w:szCs w:val="24"/>
        </w:rPr>
        <w:t>abuse</w:t>
      </w:r>
      <w:r w:rsidR="00115EE1" w:rsidRPr="00332C76">
        <w:rPr>
          <w:rFonts w:ascii="Calibri" w:hAnsi="Calibri" w:cs="Calibri"/>
          <w:color w:val="000000" w:themeColor="text1"/>
          <w:sz w:val="24"/>
          <w:szCs w:val="24"/>
        </w:rPr>
        <w:t xml:space="preserve"> </w:t>
      </w:r>
      <w:r w:rsidR="000E075E" w:rsidRPr="00332C76">
        <w:rPr>
          <w:rFonts w:ascii="Calibri" w:hAnsi="Calibri" w:cs="Calibri"/>
          <w:color w:val="000000" w:themeColor="text1"/>
          <w:sz w:val="24"/>
          <w:szCs w:val="24"/>
        </w:rPr>
        <w:t xml:space="preserve">online by people they may or may not know. </w:t>
      </w:r>
      <w:r w:rsidR="009A0EB4" w:rsidRPr="00332C76">
        <w:rPr>
          <w:rFonts w:ascii="Calibri" w:hAnsi="Calibri" w:cs="Calibri"/>
          <w:color w:val="000000" w:themeColor="text1"/>
          <w:sz w:val="24"/>
          <w:szCs w:val="24"/>
        </w:rPr>
        <w:t xml:space="preserve">Perpetrators of abuse may be </w:t>
      </w:r>
      <w:r w:rsidR="00502C93" w:rsidRPr="00332C76">
        <w:rPr>
          <w:rFonts w:ascii="Calibri" w:hAnsi="Calibri" w:cs="Calibri"/>
          <w:color w:val="000000" w:themeColor="text1"/>
          <w:sz w:val="24"/>
          <w:szCs w:val="24"/>
        </w:rPr>
        <w:t xml:space="preserve">adults or children and may operate alone or in groups. </w:t>
      </w:r>
    </w:p>
    <w:p w14:paraId="1A14D2FF" w14:textId="77777777" w:rsidR="00502C93" w:rsidRPr="00332C76" w:rsidRDefault="00502C93" w:rsidP="0039537C">
      <w:pPr>
        <w:spacing w:after="0" w:line="276" w:lineRule="auto"/>
        <w:jc w:val="both"/>
        <w:rPr>
          <w:rFonts w:ascii="Calibri" w:hAnsi="Calibri" w:cs="Calibri"/>
          <w:b/>
          <w:color w:val="000000" w:themeColor="text1"/>
          <w:sz w:val="24"/>
          <w:szCs w:val="24"/>
        </w:rPr>
      </w:pPr>
    </w:p>
    <w:p w14:paraId="153769CC" w14:textId="1517F5BE" w:rsidR="000048D8" w:rsidRPr="00332C76" w:rsidRDefault="006A6338"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following are the </w:t>
      </w:r>
      <w:r w:rsidR="0015655B" w:rsidRPr="00332C76">
        <w:rPr>
          <w:rFonts w:ascii="Calibri" w:hAnsi="Calibri" w:cs="Calibri"/>
          <w:color w:val="000000" w:themeColor="text1"/>
          <w:sz w:val="24"/>
          <w:szCs w:val="24"/>
        </w:rPr>
        <w:t xml:space="preserve">statutory definitions </w:t>
      </w:r>
      <w:r w:rsidRPr="00332C76">
        <w:rPr>
          <w:rFonts w:ascii="Calibri" w:hAnsi="Calibri" w:cs="Calibri"/>
          <w:color w:val="000000" w:themeColor="text1"/>
          <w:sz w:val="24"/>
          <w:szCs w:val="24"/>
        </w:rPr>
        <w:t>of abuse and neglect as set out in Working Together to Safeguard Children (201</w:t>
      </w:r>
      <w:r w:rsidR="000F4BFF" w:rsidRPr="00332C76">
        <w:rPr>
          <w:rFonts w:ascii="Calibri" w:hAnsi="Calibri" w:cs="Calibri"/>
          <w:color w:val="000000" w:themeColor="text1"/>
          <w:sz w:val="24"/>
          <w:szCs w:val="24"/>
        </w:rPr>
        <w:t>8</w:t>
      </w:r>
      <w:r w:rsidR="00502C93" w:rsidRPr="00332C76">
        <w:rPr>
          <w:rFonts w:ascii="Calibri" w:hAnsi="Calibri" w:cs="Calibri"/>
          <w:color w:val="000000" w:themeColor="text1"/>
          <w:sz w:val="24"/>
          <w:szCs w:val="24"/>
        </w:rPr>
        <w:t xml:space="preserve">). </w:t>
      </w:r>
      <w:r w:rsidR="00AC3C53" w:rsidRPr="00332C76">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he ultimate responsibility to assess and </w:t>
      </w:r>
      <w:r w:rsidR="0015655B" w:rsidRPr="00332C76">
        <w:rPr>
          <w:rFonts w:ascii="Calibri" w:hAnsi="Calibri" w:cs="Calibri"/>
          <w:color w:val="000000" w:themeColor="text1"/>
          <w:sz w:val="24"/>
          <w:szCs w:val="24"/>
        </w:rPr>
        <w:t xml:space="preserve">determine </w:t>
      </w:r>
      <w:r w:rsidRPr="00332C76">
        <w:rPr>
          <w:rFonts w:ascii="Calibri" w:hAnsi="Calibri" w:cs="Calibri"/>
          <w:color w:val="000000" w:themeColor="text1"/>
          <w:sz w:val="24"/>
          <w:szCs w:val="24"/>
        </w:rPr>
        <w:t>the type</w:t>
      </w:r>
      <w:r w:rsidR="0015655B" w:rsidRPr="00332C76">
        <w:rPr>
          <w:rFonts w:ascii="Calibri" w:hAnsi="Calibri" w:cs="Calibri"/>
          <w:color w:val="000000" w:themeColor="text1"/>
          <w:sz w:val="24"/>
          <w:szCs w:val="24"/>
        </w:rPr>
        <w:t xml:space="preserve"> of abuse </w:t>
      </w:r>
      <w:r w:rsidR="000048D8" w:rsidRPr="00332C76">
        <w:rPr>
          <w:rFonts w:ascii="Calibri" w:hAnsi="Calibri" w:cs="Calibri"/>
          <w:color w:val="000000" w:themeColor="text1"/>
          <w:sz w:val="24"/>
          <w:szCs w:val="24"/>
        </w:rPr>
        <w:t xml:space="preserve">lies with </w:t>
      </w:r>
      <w:r w:rsidRPr="00332C76">
        <w:rPr>
          <w:rFonts w:ascii="Calibri" w:hAnsi="Calibri" w:cs="Calibri"/>
          <w:color w:val="000000" w:themeColor="text1"/>
          <w:sz w:val="24"/>
          <w:szCs w:val="24"/>
        </w:rPr>
        <w:t xml:space="preserve">the Police and Children's </w:t>
      </w:r>
      <w:r w:rsidR="006D214B" w:rsidRPr="00332C76">
        <w:rPr>
          <w:rFonts w:ascii="Calibri" w:hAnsi="Calibri" w:cs="Calibri"/>
          <w:color w:val="000000" w:themeColor="text1"/>
          <w:sz w:val="24"/>
          <w:szCs w:val="24"/>
        </w:rPr>
        <w:t>Social Care</w:t>
      </w:r>
      <w:r w:rsidR="000048D8" w:rsidRPr="00332C76">
        <w:rPr>
          <w:rFonts w:ascii="Calibri" w:hAnsi="Calibri" w:cs="Calibri"/>
          <w:color w:val="000000" w:themeColor="text1"/>
          <w:sz w:val="24"/>
          <w:szCs w:val="24"/>
        </w:rPr>
        <w:t xml:space="preserve">. </w:t>
      </w:r>
    </w:p>
    <w:p w14:paraId="4E5F0B51" w14:textId="77777777" w:rsidR="000048D8" w:rsidRPr="00332C76" w:rsidRDefault="000048D8" w:rsidP="0039537C">
      <w:pPr>
        <w:spacing w:after="0" w:line="276" w:lineRule="auto"/>
        <w:jc w:val="both"/>
        <w:rPr>
          <w:rFonts w:ascii="Calibri" w:hAnsi="Calibri" w:cs="Calibri"/>
          <w:color w:val="000000" w:themeColor="text1"/>
          <w:sz w:val="24"/>
          <w:szCs w:val="24"/>
        </w:rPr>
      </w:pPr>
    </w:p>
    <w:p w14:paraId="03C8EBF1" w14:textId="7E2C6FBF" w:rsidR="000048D8" w:rsidRPr="00F0051C" w:rsidRDefault="000048D8" w:rsidP="0039537C">
      <w:p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Our responsibilities are:</w:t>
      </w:r>
    </w:p>
    <w:p w14:paraId="09C7FC7C" w14:textId="77777777" w:rsidR="00F0051C" w:rsidRPr="00F0051C" w:rsidRDefault="00F0051C" w:rsidP="0039537C">
      <w:pPr>
        <w:spacing w:after="0" w:line="276" w:lineRule="auto"/>
        <w:jc w:val="both"/>
        <w:rPr>
          <w:rFonts w:ascii="Calibri" w:hAnsi="Calibri" w:cs="Calibri"/>
          <w:b/>
          <w:bCs/>
          <w:color w:val="000000" w:themeColor="text1"/>
          <w:sz w:val="24"/>
          <w:szCs w:val="24"/>
        </w:rPr>
      </w:pPr>
    </w:p>
    <w:p w14:paraId="3BA7F3A7" w14:textId="0EBE7B8B"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6A6338" w:rsidRPr="00F0051C">
        <w:rPr>
          <w:rFonts w:ascii="Calibri" w:hAnsi="Calibri" w:cs="Calibri"/>
          <w:b/>
          <w:bCs/>
          <w:color w:val="000000" w:themeColor="text1"/>
          <w:sz w:val="24"/>
          <w:szCs w:val="24"/>
        </w:rPr>
        <w:t>understand what each category of abuse is</w:t>
      </w:r>
    </w:p>
    <w:p w14:paraId="1B0F68F2" w14:textId="68D92ADC" w:rsidR="000048D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0048D8" w:rsidRPr="00F0051C">
        <w:rPr>
          <w:rFonts w:ascii="Calibri" w:hAnsi="Calibri" w:cs="Calibri"/>
          <w:b/>
          <w:bCs/>
          <w:color w:val="000000" w:themeColor="text1"/>
          <w:sz w:val="24"/>
          <w:szCs w:val="24"/>
        </w:rPr>
        <w:t xml:space="preserve">understand how this abuse </w:t>
      </w:r>
      <w:r w:rsidR="006A6338" w:rsidRPr="00F0051C">
        <w:rPr>
          <w:rFonts w:ascii="Calibri" w:hAnsi="Calibri" w:cs="Calibri"/>
          <w:b/>
          <w:bCs/>
          <w:color w:val="000000" w:themeColor="text1"/>
          <w:sz w:val="24"/>
          <w:szCs w:val="24"/>
        </w:rPr>
        <w:t>can impact on the welfare and development of our children</w:t>
      </w:r>
    </w:p>
    <w:p w14:paraId="63C60186" w14:textId="148F8B6F" w:rsidR="006A6338" w:rsidRPr="00F0051C" w:rsidRDefault="002F30E3" w:rsidP="0039537C">
      <w:pPr>
        <w:pStyle w:val="ListParagraph"/>
        <w:numPr>
          <w:ilvl w:val="0"/>
          <w:numId w:val="26"/>
        </w:numPr>
        <w:spacing w:after="0" w:line="276" w:lineRule="auto"/>
        <w:jc w:val="both"/>
        <w:rPr>
          <w:rFonts w:ascii="Calibri" w:hAnsi="Calibri" w:cs="Calibri"/>
          <w:b/>
          <w:bCs/>
          <w:color w:val="000000" w:themeColor="text1"/>
          <w:sz w:val="24"/>
          <w:szCs w:val="24"/>
        </w:rPr>
      </w:pPr>
      <w:r w:rsidRPr="00F0051C">
        <w:rPr>
          <w:rFonts w:ascii="Calibri" w:hAnsi="Calibri" w:cs="Calibri"/>
          <w:b/>
          <w:bCs/>
          <w:color w:val="000000" w:themeColor="text1"/>
          <w:sz w:val="24"/>
          <w:szCs w:val="24"/>
        </w:rPr>
        <w:t xml:space="preserve">to </w:t>
      </w:r>
      <w:r w:rsidR="003A7D71" w:rsidRPr="00F0051C">
        <w:rPr>
          <w:rFonts w:ascii="Calibri" w:hAnsi="Calibri" w:cs="Calibri"/>
          <w:b/>
          <w:bCs/>
          <w:color w:val="000000" w:themeColor="text1"/>
          <w:sz w:val="24"/>
          <w:szCs w:val="24"/>
        </w:rPr>
        <w:t xml:space="preserve">take </w:t>
      </w:r>
      <w:r w:rsidR="00294825" w:rsidRPr="00F0051C">
        <w:rPr>
          <w:rFonts w:ascii="Calibri" w:hAnsi="Calibri" w:cs="Calibri"/>
          <w:b/>
          <w:bCs/>
          <w:color w:val="000000" w:themeColor="text1"/>
          <w:sz w:val="24"/>
          <w:szCs w:val="24"/>
        </w:rPr>
        <w:t>appropriate</w:t>
      </w:r>
      <w:r w:rsidR="003A7D71" w:rsidRPr="00F0051C">
        <w:rPr>
          <w:rFonts w:ascii="Calibri" w:hAnsi="Calibri" w:cs="Calibri"/>
          <w:b/>
          <w:bCs/>
          <w:color w:val="000000" w:themeColor="text1"/>
          <w:sz w:val="24"/>
          <w:szCs w:val="24"/>
        </w:rPr>
        <w:t xml:space="preserve"> action when we have </w:t>
      </w:r>
      <w:r w:rsidR="00294825" w:rsidRPr="00F0051C">
        <w:rPr>
          <w:rFonts w:ascii="Calibri" w:hAnsi="Calibri" w:cs="Calibri"/>
          <w:b/>
          <w:bCs/>
          <w:color w:val="000000" w:themeColor="text1"/>
          <w:sz w:val="24"/>
          <w:szCs w:val="24"/>
        </w:rPr>
        <w:t>concerns</w:t>
      </w:r>
      <w:r w:rsidR="003A7D71" w:rsidRPr="00F0051C">
        <w:rPr>
          <w:rFonts w:ascii="Calibri" w:hAnsi="Calibri" w:cs="Calibri"/>
          <w:b/>
          <w:bCs/>
          <w:color w:val="000000" w:themeColor="text1"/>
          <w:sz w:val="24"/>
          <w:szCs w:val="24"/>
        </w:rPr>
        <w:t xml:space="preserve"> that a child or young person might be at risk of or </w:t>
      </w:r>
      <w:r w:rsidR="00622323" w:rsidRPr="00F0051C">
        <w:rPr>
          <w:rFonts w:ascii="Calibri" w:hAnsi="Calibri" w:cs="Calibri"/>
          <w:b/>
          <w:bCs/>
          <w:color w:val="000000" w:themeColor="text1"/>
          <w:sz w:val="24"/>
          <w:szCs w:val="24"/>
        </w:rPr>
        <w:t>already experiencing abuse o</w:t>
      </w:r>
      <w:r w:rsidR="00294825" w:rsidRPr="00F0051C">
        <w:rPr>
          <w:rFonts w:ascii="Calibri" w:hAnsi="Calibri" w:cs="Calibri"/>
          <w:b/>
          <w:bCs/>
          <w:color w:val="000000" w:themeColor="text1"/>
          <w:sz w:val="24"/>
          <w:szCs w:val="24"/>
        </w:rPr>
        <w:t>r</w:t>
      </w:r>
      <w:r w:rsidR="00622323" w:rsidRPr="00F0051C">
        <w:rPr>
          <w:rFonts w:ascii="Calibri" w:hAnsi="Calibri" w:cs="Calibri"/>
          <w:b/>
          <w:bCs/>
          <w:color w:val="000000" w:themeColor="text1"/>
          <w:sz w:val="24"/>
          <w:szCs w:val="24"/>
        </w:rPr>
        <w:t xml:space="preserve"> neglect</w:t>
      </w:r>
    </w:p>
    <w:p w14:paraId="435A3B80"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p>
    <w:p w14:paraId="3872FB5C"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19" w:name="_Toc45621187"/>
      <w:r w:rsidRPr="00332C76">
        <w:rPr>
          <w:rStyle w:val="Heading2Char"/>
          <w:rFonts w:ascii="Calibri" w:hAnsi="Calibri" w:cs="Calibri"/>
          <w:color w:val="000000" w:themeColor="text1"/>
          <w:sz w:val="24"/>
          <w:szCs w:val="24"/>
        </w:rPr>
        <w:t>Physical abuse</w:t>
      </w:r>
      <w:bookmarkEnd w:id="19"/>
    </w:p>
    <w:p w14:paraId="4CB2423A"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4CFD496" w14:textId="77777777" w:rsidR="00A138E0" w:rsidRDefault="00A138E0" w:rsidP="0039537C">
      <w:pPr>
        <w:spacing w:after="0" w:line="276" w:lineRule="auto"/>
        <w:jc w:val="both"/>
        <w:rPr>
          <w:rFonts w:ascii="Calibri" w:hAnsi="Calibri" w:cs="Calibri"/>
          <w:color w:val="000000" w:themeColor="text1"/>
          <w:sz w:val="24"/>
          <w:szCs w:val="24"/>
        </w:rPr>
      </w:pPr>
    </w:p>
    <w:p w14:paraId="24AB9B23" w14:textId="6DA3826F"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3EEF8119"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7526058" w14:textId="77777777" w:rsidR="002F30E3" w:rsidRPr="00332C76" w:rsidRDefault="002F30E3" w:rsidP="0039537C">
      <w:pPr>
        <w:spacing w:after="0" w:line="276" w:lineRule="auto"/>
        <w:jc w:val="both"/>
        <w:rPr>
          <w:rStyle w:val="Heading2Char"/>
          <w:rFonts w:ascii="Calibri" w:hAnsi="Calibri" w:cs="Calibri"/>
          <w:color w:val="000000" w:themeColor="text1"/>
          <w:sz w:val="24"/>
          <w:szCs w:val="24"/>
        </w:rPr>
      </w:pPr>
      <w:bookmarkStart w:id="20" w:name="_Toc45621188"/>
      <w:r w:rsidRPr="00332C76">
        <w:rPr>
          <w:rStyle w:val="Heading2Char"/>
          <w:rFonts w:ascii="Calibri" w:hAnsi="Calibri" w:cs="Calibri"/>
          <w:color w:val="000000" w:themeColor="text1"/>
          <w:sz w:val="24"/>
          <w:szCs w:val="24"/>
        </w:rPr>
        <w:t>Neglect</w:t>
      </w:r>
      <w:bookmarkEnd w:id="20"/>
    </w:p>
    <w:p w14:paraId="456C6555" w14:textId="77777777" w:rsidR="00A138E0"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20D4CD01" w14:textId="77777777" w:rsidR="00A138E0" w:rsidRDefault="00A138E0" w:rsidP="0039537C">
      <w:pPr>
        <w:spacing w:after="0" w:line="276" w:lineRule="auto"/>
        <w:jc w:val="both"/>
        <w:rPr>
          <w:rFonts w:ascii="Calibri" w:hAnsi="Calibri" w:cs="Calibri"/>
          <w:color w:val="000000" w:themeColor="text1"/>
          <w:sz w:val="24"/>
          <w:szCs w:val="24"/>
        </w:rPr>
      </w:pPr>
    </w:p>
    <w:p w14:paraId="51BBEAC7" w14:textId="6A7836A2"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Once a child is born, neglect may involve a parent or </w:t>
      </w:r>
      <w:r w:rsidRPr="00A138E0">
        <w:rPr>
          <w:rFonts w:ascii="Calibri" w:hAnsi="Calibri" w:cs="Calibri"/>
          <w:color w:val="000000" w:themeColor="text1"/>
          <w:sz w:val="24"/>
          <w:szCs w:val="24"/>
        </w:rPr>
        <w:t>carer failing to:</w:t>
      </w:r>
      <w:r w:rsidRPr="00332C76">
        <w:rPr>
          <w:rFonts w:ascii="Calibri" w:hAnsi="Calibri" w:cs="Calibri"/>
          <w:color w:val="000000" w:themeColor="text1"/>
          <w:sz w:val="24"/>
          <w:szCs w:val="24"/>
        </w:rPr>
        <w:t xml:space="preserve">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C366DBB"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36E2F958"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1" w:name="_Toc45621189"/>
      <w:r w:rsidRPr="00332C76">
        <w:rPr>
          <w:rStyle w:val="Heading2Char"/>
          <w:rFonts w:ascii="Calibri" w:hAnsi="Calibri" w:cs="Calibri"/>
          <w:color w:val="000000" w:themeColor="text1"/>
          <w:sz w:val="24"/>
          <w:szCs w:val="24"/>
        </w:rPr>
        <w:t>Emotional abuse</w:t>
      </w:r>
      <w:bookmarkEnd w:id="21"/>
    </w:p>
    <w:p w14:paraId="25B1F72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0E67E772" w14:textId="77777777" w:rsidR="00711EA6" w:rsidRDefault="00711EA6" w:rsidP="0039537C">
      <w:pPr>
        <w:spacing w:after="0" w:line="276" w:lineRule="auto"/>
        <w:jc w:val="both"/>
        <w:rPr>
          <w:rFonts w:ascii="Calibri" w:hAnsi="Calibri" w:cs="Calibri"/>
          <w:color w:val="000000" w:themeColor="text1"/>
          <w:sz w:val="24"/>
          <w:szCs w:val="24"/>
        </w:rPr>
      </w:pPr>
    </w:p>
    <w:p w14:paraId="7CAF5A58" w14:textId="3763E57E" w:rsidR="002F30E3"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4CE0F5" w14:textId="77777777" w:rsidR="002F30E3" w:rsidRPr="00332C76" w:rsidRDefault="002F30E3" w:rsidP="0039537C">
      <w:pPr>
        <w:spacing w:after="0" w:line="276" w:lineRule="auto"/>
        <w:jc w:val="both"/>
        <w:rPr>
          <w:rFonts w:ascii="Calibri" w:hAnsi="Calibri" w:cs="Calibri"/>
          <w:color w:val="000000" w:themeColor="text1"/>
          <w:sz w:val="24"/>
          <w:szCs w:val="24"/>
        </w:rPr>
      </w:pPr>
    </w:p>
    <w:p w14:paraId="7D9A4151" w14:textId="77777777" w:rsidR="002F30E3" w:rsidRPr="00332C76" w:rsidRDefault="002F30E3" w:rsidP="0039537C">
      <w:pPr>
        <w:spacing w:after="0" w:line="276" w:lineRule="auto"/>
        <w:jc w:val="both"/>
        <w:rPr>
          <w:rFonts w:ascii="Calibri" w:hAnsi="Calibri" w:cs="Calibri"/>
          <w:color w:val="000000" w:themeColor="text1"/>
          <w:sz w:val="24"/>
          <w:szCs w:val="24"/>
        </w:rPr>
      </w:pPr>
      <w:bookmarkStart w:id="22" w:name="_Toc45621190"/>
      <w:r w:rsidRPr="00332C76">
        <w:rPr>
          <w:rStyle w:val="Heading2Char"/>
          <w:rFonts w:ascii="Calibri" w:hAnsi="Calibri" w:cs="Calibri"/>
          <w:color w:val="000000" w:themeColor="text1"/>
          <w:sz w:val="24"/>
          <w:szCs w:val="24"/>
        </w:rPr>
        <w:t>Sexual abuse</w:t>
      </w:r>
      <w:bookmarkEnd w:id="22"/>
    </w:p>
    <w:p w14:paraId="6131E8EB"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14:paraId="61961B1C" w14:textId="77777777" w:rsidR="00711EA6" w:rsidRDefault="00711EA6" w:rsidP="0039537C">
      <w:pPr>
        <w:spacing w:after="0" w:line="276" w:lineRule="auto"/>
        <w:jc w:val="both"/>
        <w:rPr>
          <w:rFonts w:ascii="Calibri" w:hAnsi="Calibri" w:cs="Calibri"/>
          <w:color w:val="000000" w:themeColor="text1"/>
          <w:sz w:val="24"/>
          <w:szCs w:val="24"/>
        </w:rPr>
      </w:pPr>
    </w:p>
    <w:p w14:paraId="123D60CF" w14:textId="77777777" w:rsidR="00711EA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w:t>
      </w:r>
    </w:p>
    <w:p w14:paraId="3D3A4A8D" w14:textId="77777777" w:rsidR="00711EA6" w:rsidRDefault="00711EA6" w:rsidP="0039537C">
      <w:pPr>
        <w:spacing w:after="0" w:line="276" w:lineRule="auto"/>
        <w:jc w:val="both"/>
        <w:rPr>
          <w:rFonts w:ascii="Calibri" w:hAnsi="Calibri" w:cs="Calibri"/>
          <w:color w:val="000000" w:themeColor="text1"/>
          <w:sz w:val="24"/>
          <w:szCs w:val="24"/>
        </w:rPr>
      </w:pPr>
    </w:p>
    <w:p w14:paraId="4DE32F9D" w14:textId="004AC889" w:rsidR="00D3646A" w:rsidRPr="00332C76" w:rsidRDefault="002F30E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p>
    <w:p w14:paraId="0425996B" w14:textId="77777777" w:rsidR="00711EA6" w:rsidRDefault="00711EA6" w:rsidP="0039537C">
      <w:pPr>
        <w:pStyle w:val="Heading1"/>
        <w:spacing w:before="0" w:line="276" w:lineRule="auto"/>
        <w:jc w:val="both"/>
        <w:rPr>
          <w:rFonts w:ascii="Calibri" w:hAnsi="Calibri" w:cs="Calibri"/>
          <w:color w:val="000000" w:themeColor="text1"/>
          <w:sz w:val="24"/>
          <w:szCs w:val="24"/>
        </w:rPr>
      </w:pPr>
    </w:p>
    <w:p w14:paraId="771D3AF8" w14:textId="6B61EBC3" w:rsidR="00E43C18" w:rsidRPr="00332C76" w:rsidRDefault="00C61CFB" w:rsidP="0039537C">
      <w:pPr>
        <w:pStyle w:val="Heading1"/>
        <w:spacing w:before="0" w:line="276" w:lineRule="auto"/>
        <w:jc w:val="both"/>
        <w:rPr>
          <w:rFonts w:ascii="Calibri" w:hAnsi="Calibri" w:cs="Calibri"/>
          <w:color w:val="000000" w:themeColor="text1"/>
          <w:sz w:val="24"/>
          <w:szCs w:val="24"/>
        </w:rPr>
      </w:pPr>
      <w:bookmarkStart w:id="23" w:name="_Toc45621191"/>
      <w:r w:rsidRPr="00332C76">
        <w:rPr>
          <w:rFonts w:ascii="Calibri" w:hAnsi="Calibri" w:cs="Calibri"/>
          <w:color w:val="000000" w:themeColor="text1"/>
          <w:sz w:val="24"/>
          <w:szCs w:val="24"/>
        </w:rPr>
        <w:t>S</w:t>
      </w:r>
      <w:r w:rsidR="00E43C18" w:rsidRPr="00332C76">
        <w:rPr>
          <w:rFonts w:ascii="Calibri" w:hAnsi="Calibri" w:cs="Calibri"/>
          <w:color w:val="000000" w:themeColor="text1"/>
          <w:sz w:val="24"/>
          <w:szCs w:val="24"/>
        </w:rPr>
        <w:t>afeguarding in specific circumstances</w:t>
      </w:r>
      <w:bookmarkEnd w:id="23"/>
    </w:p>
    <w:p w14:paraId="59ED9185" w14:textId="77777777" w:rsidR="00D513B0" w:rsidRDefault="00D3646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above there are other areas of safeguarding that the organisation has to have due regard to.  </w:t>
      </w:r>
    </w:p>
    <w:p w14:paraId="06DF9BED" w14:textId="77777777" w:rsidR="00D513B0" w:rsidRDefault="00D513B0" w:rsidP="0039537C">
      <w:pPr>
        <w:spacing w:after="0" w:line="276" w:lineRule="auto"/>
        <w:jc w:val="both"/>
        <w:rPr>
          <w:rFonts w:ascii="Calibri" w:hAnsi="Calibri" w:cs="Calibri"/>
          <w:color w:val="000000" w:themeColor="text1"/>
          <w:sz w:val="24"/>
          <w:szCs w:val="24"/>
        </w:rPr>
      </w:pPr>
    </w:p>
    <w:p w14:paraId="109C5A3D" w14:textId="09F49408" w:rsidR="004454B6" w:rsidRPr="00332C76" w:rsidRDefault="004454B6" w:rsidP="0039537C">
      <w:pPr>
        <w:spacing w:after="0" w:line="276" w:lineRule="auto"/>
        <w:jc w:val="both"/>
        <w:rPr>
          <w:rFonts w:ascii="Calibri" w:hAnsi="Calibri" w:cs="Calibri"/>
          <w:color w:val="000000" w:themeColor="text1"/>
          <w:sz w:val="24"/>
          <w:szCs w:val="24"/>
        </w:rPr>
      </w:pPr>
      <w:r w:rsidRPr="00D513B0">
        <w:rPr>
          <w:rFonts w:ascii="Calibri" w:hAnsi="Calibri" w:cs="Calibri"/>
          <w:color w:val="000000" w:themeColor="text1"/>
          <w:sz w:val="24"/>
          <w:szCs w:val="24"/>
        </w:rPr>
        <w:t>Annex A of</w:t>
      </w:r>
      <w:r w:rsidRPr="00D513B0">
        <w:rPr>
          <w:rFonts w:ascii="Calibri" w:hAnsi="Calibri" w:cs="Calibri"/>
          <w:i/>
          <w:iCs/>
          <w:color w:val="000000" w:themeColor="text1"/>
          <w:sz w:val="24"/>
          <w:szCs w:val="24"/>
        </w:rPr>
        <w:t xml:space="preserve"> </w:t>
      </w:r>
      <w:r w:rsidR="00D513B0" w:rsidRPr="00D513B0">
        <w:rPr>
          <w:rFonts w:ascii="Calibri" w:hAnsi="Calibri" w:cs="Calibri"/>
          <w:i/>
          <w:iCs/>
          <w:color w:val="000000" w:themeColor="text1"/>
          <w:sz w:val="24"/>
          <w:szCs w:val="24"/>
        </w:rPr>
        <w:t>K</w:t>
      </w:r>
      <w:r w:rsidRPr="00D513B0">
        <w:rPr>
          <w:rFonts w:ascii="Calibri" w:hAnsi="Calibri" w:cs="Calibri"/>
          <w:i/>
          <w:iCs/>
          <w:color w:val="000000" w:themeColor="text1"/>
          <w:sz w:val="24"/>
          <w:szCs w:val="24"/>
        </w:rPr>
        <w:t>eeping Children Safe in Education (September 20</w:t>
      </w:r>
      <w:r w:rsidR="004A7F77" w:rsidRPr="00D513B0">
        <w:rPr>
          <w:rFonts w:ascii="Calibri" w:hAnsi="Calibri" w:cs="Calibri"/>
          <w:i/>
          <w:iCs/>
          <w:color w:val="000000" w:themeColor="text1"/>
          <w:sz w:val="24"/>
          <w:szCs w:val="24"/>
        </w:rPr>
        <w:t>20</w:t>
      </w:r>
      <w:r w:rsidRPr="00D513B0">
        <w:rPr>
          <w:rFonts w:ascii="Calibri" w:hAnsi="Calibri" w:cs="Calibri"/>
          <w:i/>
          <w:iCs/>
          <w:color w:val="000000" w:themeColor="text1"/>
          <w:sz w:val="24"/>
          <w:szCs w:val="24"/>
        </w:rPr>
        <w:t xml:space="preserve">) </w:t>
      </w:r>
      <w:r w:rsidRPr="00332C76">
        <w:rPr>
          <w:rFonts w:ascii="Calibri" w:hAnsi="Calibri" w:cs="Calibri"/>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r w:rsidR="008572C7" w:rsidRPr="00332C76">
        <w:rPr>
          <w:rFonts w:ascii="Calibri" w:hAnsi="Calibri" w:cs="Calibri"/>
          <w:color w:val="000000" w:themeColor="text1"/>
          <w:sz w:val="24"/>
          <w:szCs w:val="24"/>
        </w:rPr>
        <w:t>.</w:t>
      </w:r>
    </w:p>
    <w:p w14:paraId="5CCA2DEF" w14:textId="77777777" w:rsidR="007436A7" w:rsidRPr="00332C76" w:rsidRDefault="007436A7" w:rsidP="0039537C">
      <w:pPr>
        <w:spacing w:after="0" w:line="276" w:lineRule="auto"/>
        <w:jc w:val="both"/>
        <w:rPr>
          <w:rStyle w:val="Heading2Char"/>
          <w:rFonts w:ascii="Calibri" w:hAnsi="Calibri" w:cs="Calibri"/>
          <w:color w:val="000000" w:themeColor="text1"/>
          <w:sz w:val="24"/>
          <w:szCs w:val="24"/>
        </w:rPr>
      </w:pPr>
    </w:p>
    <w:p w14:paraId="6879787D" w14:textId="77777777" w:rsidR="00D513B0" w:rsidRDefault="004454B6" w:rsidP="0039537C">
      <w:pPr>
        <w:spacing w:after="0" w:line="276" w:lineRule="auto"/>
        <w:jc w:val="both"/>
        <w:rPr>
          <w:rFonts w:ascii="Calibri" w:hAnsi="Calibri" w:cs="Calibri"/>
          <w:color w:val="000000" w:themeColor="text1"/>
          <w:sz w:val="24"/>
          <w:szCs w:val="24"/>
        </w:rPr>
      </w:pPr>
      <w:bookmarkStart w:id="24" w:name="_Toc45621192"/>
      <w:r w:rsidRPr="00D513B0">
        <w:rPr>
          <w:rStyle w:val="Heading2Char"/>
          <w:rFonts w:ascii="Calibri" w:hAnsi="Calibri" w:cs="Calibri"/>
          <w:color w:val="000000" w:themeColor="text1"/>
          <w:sz w:val="24"/>
          <w:szCs w:val="24"/>
        </w:rPr>
        <w:t>Children and the court system</w:t>
      </w:r>
      <w:bookmarkEnd w:id="24"/>
      <w:r w:rsidR="00E43C18" w:rsidRPr="00D513B0">
        <w:rPr>
          <w:rStyle w:val="Heading2Char"/>
          <w:rFonts w:ascii="Calibri" w:hAnsi="Calibri" w:cs="Calibri"/>
          <w:color w:val="000000" w:themeColor="text1"/>
          <w:sz w:val="24"/>
          <w:szCs w:val="24"/>
        </w:rPr>
        <w:t xml:space="preserve"> </w:t>
      </w:r>
      <w:r w:rsidRPr="00D513B0">
        <w:rPr>
          <w:rFonts w:ascii="Calibri" w:hAnsi="Calibri" w:cs="Calibri"/>
          <w:b/>
          <w:bCs/>
          <w:color w:val="000000" w:themeColor="text1"/>
          <w:sz w:val="24"/>
          <w:szCs w:val="24"/>
        </w:rPr>
        <w:t>may be required to give evidence in the criminal courts, either for crimes committed against them or for crimes they have witnessed.</w:t>
      </w:r>
      <w:r w:rsidRPr="00332C76">
        <w:rPr>
          <w:rFonts w:ascii="Calibri" w:hAnsi="Calibri" w:cs="Calibri"/>
          <w:color w:val="000000" w:themeColor="text1"/>
          <w:sz w:val="24"/>
          <w:szCs w:val="24"/>
        </w:rPr>
        <w:t xml:space="preserve">  </w:t>
      </w:r>
    </w:p>
    <w:p w14:paraId="645F6E01" w14:textId="77777777" w:rsidR="00D513B0" w:rsidRDefault="00D513B0" w:rsidP="0039537C">
      <w:pPr>
        <w:spacing w:after="0" w:line="276" w:lineRule="auto"/>
        <w:jc w:val="both"/>
        <w:rPr>
          <w:rFonts w:ascii="Calibri" w:hAnsi="Calibri" w:cs="Calibri"/>
          <w:color w:val="000000" w:themeColor="text1"/>
          <w:sz w:val="24"/>
          <w:szCs w:val="24"/>
        </w:rPr>
      </w:pPr>
    </w:p>
    <w:p w14:paraId="4EA5ACC4" w14:textId="171038CA" w:rsidR="004454B6" w:rsidRPr="00332C76" w:rsidRDefault="004454B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There are a range of guides to support child witnesses.  In the civil courts children and young people may be involved in child arrangement hearing and the Ministry of Justice has launched an online child arrangement information tool detaining the dispute resolution service.</w:t>
      </w:r>
    </w:p>
    <w:p w14:paraId="37B41683"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94D1E78" w14:textId="77777777" w:rsidR="00D513B0" w:rsidRDefault="004454B6" w:rsidP="0039537C">
      <w:pPr>
        <w:spacing w:after="0" w:line="276" w:lineRule="auto"/>
        <w:jc w:val="both"/>
        <w:rPr>
          <w:rStyle w:val="Heading2Char"/>
          <w:rFonts w:ascii="Calibri" w:hAnsi="Calibri" w:cs="Calibri"/>
          <w:color w:val="000000" w:themeColor="text1"/>
          <w:sz w:val="24"/>
          <w:szCs w:val="24"/>
        </w:rPr>
      </w:pPr>
      <w:bookmarkStart w:id="25" w:name="_Toc45621193"/>
      <w:r w:rsidRPr="00332C76">
        <w:rPr>
          <w:rStyle w:val="Heading2Char"/>
          <w:rFonts w:ascii="Calibri" w:hAnsi="Calibri" w:cs="Calibri"/>
          <w:color w:val="000000" w:themeColor="text1"/>
          <w:sz w:val="24"/>
          <w:szCs w:val="24"/>
        </w:rPr>
        <w:t>Children Missing Education (CME)</w:t>
      </w:r>
      <w:bookmarkEnd w:id="25"/>
      <w:r w:rsidR="00E43C18" w:rsidRPr="00332C76">
        <w:rPr>
          <w:rStyle w:val="Heading2Char"/>
          <w:rFonts w:ascii="Calibri" w:hAnsi="Calibri" w:cs="Calibri"/>
          <w:color w:val="000000" w:themeColor="text1"/>
          <w:sz w:val="24"/>
          <w:szCs w:val="24"/>
        </w:rPr>
        <w:t xml:space="preserve"> </w:t>
      </w:r>
    </w:p>
    <w:p w14:paraId="6625DCB7" w14:textId="7624B553" w:rsidR="00D3646A" w:rsidRPr="00332C76" w:rsidRDefault="007D3F3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should be alert to children going missing as this can be a </w:t>
      </w:r>
      <w:r w:rsidR="00E43C18" w:rsidRPr="00332C76">
        <w:rPr>
          <w:rFonts w:ascii="Calibri" w:hAnsi="Calibri" w:cs="Calibri"/>
          <w:color w:val="000000" w:themeColor="text1"/>
          <w:sz w:val="24"/>
          <w:szCs w:val="24"/>
        </w:rPr>
        <w:t>vital</w:t>
      </w:r>
      <w:r w:rsidRPr="00332C76">
        <w:rPr>
          <w:rFonts w:ascii="Calibri" w:hAnsi="Calibri" w:cs="Calibri"/>
          <w:color w:val="000000" w:themeColor="text1"/>
          <w:sz w:val="24"/>
          <w:szCs w:val="24"/>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D781FD3" w14:textId="77777777" w:rsidR="00D513B0" w:rsidRDefault="007D3F33" w:rsidP="0039537C">
      <w:pPr>
        <w:spacing w:after="0" w:line="276" w:lineRule="auto"/>
        <w:jc w:val="both"/>
        <w:rPr>
          <w:rFonts w:ascii="Calibri" w:hAnsi="Calibri" w:cs="Calibri"/>
          <w:color w:val="000000" w:themeColor="text1"/>
          <w:sz w:val="24"/>
          <w:szCs w:val="24"/>
        </w:rPr>
      </w:pPr>
      <w:bookmarkStart w:id="26" w:name="_Toc45621194"/>
      <w:r w:rsidRPr="00332C76">
        <w:rPr>
          <w:rStyle w:val="Heading2Char"/>
          <w:rFonts w:ascii="Calibri" w:hAnsi="Calibri" w:cs="Calibri"/>
          <w:color w:val="000000" w:themeColor="text1"/>
          <w:sz w:val="24"/>
          <w:szCs w:val="24"/>
        </w:rPr>
        <w:t xml:space="preserve">Children with family members in </w:t>
      </w:r>
      <w:r w:rsidR="00E43C18" w:rsidRPr="00332C76">
        <w:rPr>
          <w:rStyle w:val="Heading2Char"/>
          <w:rFonts w:ascii="Calibri" w:hAnsi="Calibri" w:cs="Calibri"/>
          <w:color w:val="000000" w:themeColor="text1"/>
          <w:sz w:val="24"/>
          <w:szCs w:val="24"/>
        </w:rPr>
        <w:t>prison</w:t>
      </w:r>
      <w:bookmarkEnd w:id="26"/>
      <w:r w:rsidR="00E43C18" w:rsidRPr="00332C76">
        <w:rPr>
          <w:rFonts w:ascii="Calibri" w:hAnsi="Calibri" w:cs="Calibri"/>
          <w:color w:val="000000" w:themeColor="text1"/>
          <w:sz w:val="24"/>
          <w:szCs w:val="24"/>
        </w:rPr>
        <w:t xml:space="preserve"> </w:t>
      </w:r>
    </w:p>
    <w:p w14:paraId="06D259AA" w14:textId="65036840" w:rsidR="00E43C18"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children </w:t>
      </w:r>
      <w:r w:rsidR="007D3F33" w:rsidRPr="00332C76">
        <w:rPr>
          <w:rFonts w:ascii="Calibri" w:hAnsi="Calibri" w:cs="Calibri"/>
          <w:color w:val="000000" w:themeColor="text1"/>
          <w:sz w:val="24"/>
          <w:szCs w:val="24"/>
        </w:rPr>
        <w:t xml:space="preserve">are more likely to have poor outcomes, including poverty, stigma, isolation and poor mental health.  More information to support schools and colleges can be found </w:t>
      </w:r>
      <w:r w:rsidR="00E43C18" w:rsidRPr="00332C76">
        <w:rPr>
          <w:rFonts w:ascii="Calibri" w:hAnsi="Calibri" w:cs="Calibri"/>
          <w:color w:val="000000" w:themeColor="text1"/>
          <w:sz w:val="24"/>
          <w:szCs w:val="24"/>
        </w:rPr>
        <w:t xml:space="preserve">on the </w:t>
      </w:r>
      <w:hyperlink r:id="rId18" w:history="1">
        <w:r w:rsidR="007D3F33" w:rsidRPr="00332C76">
          <w:rPr>
            <w:rStyle w:val="Hyperlink"/>
            <w:rFonts w:ascii="Calibri" w:hAnsi="Calibri" w:cs="Calibri"/>
            <w:color w:val="000000" w:themeColor="text1"/>
            <w:sz w:val="24"/>
            <w:szCs w:val="24"/>
          </w:rPr>
          <w:t>Nicco</w:t>
        </w:r>
      </w:hyperlink>
      <w:r w:rsidR="007D3F33" w:rsidRPr="00332C76">
        <w:rPr>
          <w:rFonts w:ascii="Calibri" w:hAnsi="Calibri" w:cs="Calibri"/>
          <w:color w:val="000000" w:themeColor="text1"/>
          <w:sz w:val="24"/>
          <w:szCs w:val="24"/>
        </w:rPr>
        <w:t xml:space="preserve"> </w:t>
      </w:r>
      <w:r w:rsidR="00E43C18" w:rsidRPr="00332C76">
        <w:rPr>
          <w:rFonts w:ascii="Calibri" w:hAnsi="Calibri" w:cs="Calibri"/>
          <w:color w:val="000000" w:themeColor="text1"/>
          <w:sz w:val="24"/>
          <w:szCs w:val="24"/>
        </w:rPr>
        <w:t>website</w:t>
      </w:r>
    </w:p>
    <w:p w14:paraId="05178EC1"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37010486" w14:textId="77777777" w:rsidR="00D513B0" w:rsidRDefault="007D3F33" w:rsidP="0039537C">
      <w:pPr>
        <w:spacing w:after="0" w:line="276" w:lineRule="auto"/>
        <w:jc w:val="both"/>
        <w:rPr>
          <w:rFonts w:ascii="Calibri" w:hAnsi="Calibri" w:cs="Calibri"/>
          <w:color w:val="000000" w:themeColor="text1"/>
          <w:sz w:val="24"/>
          <w:szCs w:val="24"/>
        </w:rPr>
      </w:pPr>
      <w:bookmarkStart w:id="27" w:name="_Toc45621195"/>
      <w:r w:rsidRPr="00332C76">
        <w:rPr>
          <w:rStyle w:val="Heading2Char"/>
          <w:rFonts w:ascii="Calibri" w:hAnsi="Calibri" w:cs="Calibri"/>
          <w:color w:val="000000" w:themeColor="text1"/>
          <w:sz w:val="24"/>
          <w:szCs w:val="24"/>
        </w:rPr>
        <w:t>Child Sexual Exploitation (CSE)</w:t>
      </w:r>
      <w:bookmarkEnd w:id="27"/>
      <w:r w:rsidRPr="00332C76">
        <w:rPr>
          <w:rFonts w:ascii="Calibri" w:hAnsi="Calibri" w:cs="Calibri"/>
          <w:color w:val="000000" w:themeColor="text1"/>
          <w:sz w:val="24"/>
          <w:szCs w:val="24"/>
        </w:rPr>
        <w:t xml:space="preserve"> </w:t>
      </w:r>
    </w:p>
    <w:p w14:paraId="06EE342A" w14:textId="1CD4CF51" w:rsidR="007D3F33" w:rsidRPr="00332C76" w:rsidRDefault="00D513B0"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CSE </w:t>
      </w:r>
      <w:r w:rsidR="007D3F33" w:rsidRPr="00332C76">
        <w:rPr>
          <w:rFonts w:ascii="Calibri" w:hAnsi="Calibri" w:cs="Calibri"/>
          <w:color w:val="000000" w:themeColor="text1"/>
          <w:sz w:val="24"/>
          <w:szCs w:val="24"/>
        </w:rPr>
        <w:t xml:space="preserve">is child sexual abuse, whereby an individual or group takes advantage of an imbalance of power to coerce, manipulate or deceive a child or young person under 18 to engage in sexual activity </w:t>
      </w:r>
      <w:r w:rsidR="006A6A35" w:rsidRPr="00332C76">
        <w:rPr>
          <w:rFonts w:ascii="Calibri" w:hAnsi="Calibri" w:cs="Calibri"/>
          <w:color w:val="000000" w:themeColor="text1"/>
          <w:sz w:val="24"/>
          <w:szCs w:val="24"/>
        </w:rPr>
        <w:t xml:space="preserve">(a) in exchange for something the victim needs or wants and/or (b) for the financial advantage or increased status of the perpetrator or facilitator </w:t>
      </w:r>
    </w:p>
    <w:p w14:paraId="799E7124"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4C969B7" w14:textId="762DFC7D" w:rsidR="009E55DA" w:rsidRPr="00332C76" w:rsidRDefault="006A6A35" w:rsidP="0039537C">
      <w:pPr>
        <w:spacing w:after="0" w:line="276" w:lineRule="auto"/>
        <w:jc w:val="both"/>
        <w:rPr>
          <w:rStyle w:val="Heading2Char"/>
          <w:rFonts w:ascii="Calibri" w:hAnsi="Calibri" w:cs="Calibri"/>
          <w:color w:val="000000" w:themeColor="text1"/>
          <w:sz w:val="24"/>
          <w:szCs w:val="24"/>
        </w:rPr>
      </w:pPr>
      <w:bookmarkStart w:id="28" w:name="_Toc45621196"/>
      <w:r w:rsidRPr="00332C76">
        <w:rPr>
          <w:rStyle w:val="Heading2Char"/>
          <w:rFonts w:ascii="Calibri" w:hAnsi="Calibri" w:cs="Calibri"/>
          <w:color w:val="000000" w:themeColor="text1"/>
          <w:sz w:val="24"/>
          <w:szCs w:val="24"/>
        </w:rPr>
        <w:t>Child Criminal Exploitation (</w:t>
      </w:r>
      <w:commentRangeStart w:id="29"/>
      <w:r w:rsidRPr="00332C76">
        <w:rPr>
          <w:rStyle w:val="Heading2Char"/>
          <w:rFonts w:ascii="Calibri" w:hAnsi="Calibri" w:cs="Calibri"/>
          <w:color w:val="000000" w:themeColor="text1"/>
          <w:sz w:val="24"/>
          <w:szCs w:val="24"/>
        </w:rPr>
        <w:t>CCE</w:t>
      </w:r>
      <w:bookmarkEnd w:id="28"/>
      <w:commentRangeEnd w:id="29"/>
      <w:r w:rsidR="009E55DA" w:rsidRPr="00332C76">
        <w:rPr>
          <w:rStyle w:val="CommentReference"/>
          <w:rFonts w:ascii="Calibri" w:hAnsi="Calibri" w:cs="Calibri"/>
          <w:color w:val="000000" w:themeColor="text1"/>
          <w:sz w:val="24"/>
          <w:szCs w:val="24"/>
        </w:rPr>
        <w:commentReference w:id="29"/>
      </w:r>
      <w:r w:rsidRPr="00332C76">
        <w:rPr>
          <w:rStyle w:val="Heading2Char"/>
          <w:rFonts w:ascii="Calibri" w:hAnsi="Calibri" w:cs="Calibri"/>
          <w:color w:val="000000" w:themeColor="text1"/>
          <w:sz w:val="24"/>
          <w:szCs w:val="24"/>
        </w:rPr>
        <w:t>)</w:t>
      </w:r>
      <w:r w:rsidR="009E55DA" w:rsidRPr="00332C76">
        <w:rPr>
          <w:rFonts w:ascii="Calibri" w:hAnsi="Calibri" w:cs="Calibri"/>
          <w:color w:val="000000" w:themeColor="text1"/>
          <w:sz w:val="24"/>
          <w:szCs w:val="24"/>
        </w:rPr>
        <w:t xml:space="preserve"> </w:t>
      </w:r>
    </w:p>
    <w:p w14:paraId="1DE98878" w14:textId="77777777" w:rsidR="009E55DA" w:rsidRP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30" w:name="_Toc45621197"/>
      <w:r w:rsidRPr="007452A2">
        <w:rPr>
          <w:rStyle w:val="Heading2Char"/>
          <w:rFonts w:ascii="Calibri" w:hAnsi="Calibri" w:cs="Calibri"/>
          <w:b w:val="0"/>
          <w:bCs w:val="0"/>
          <w:color w:val="000000" w:themeColor="text1"/>
          <w:sz w:val="24"/>
          <w:szCs w:val="24"/>
        </w:rPr>
        <w:t>CCE is where an individual or group takes advantage of an imbalance of power to</w:t>
      </w:r>
      <w:bookmarkEnd w:id="30"/>
    </w:p>
    <w:p w14:paraId="40838E75" w14:textId="4B0A1A2B" w:rsidR="007452A2" w:rsidRDefault="009E55DA" w:rsidP="0039537C">
      <w:pPr>
        <w:spacing w:after="0" w:line="276" w:lineRule="auto"/>
        <w:jc w:val="both"/>
        <w:rPr>
          <w:rStyle w:val="Heading2Char"/>
          <w:rFonts w:ascii="Calibri" w:hAnsi="Calibri" w:cs="Calibri"/>
          <w:b w:val="0"/>
          <w:bCs w:val="0"/>
          <w:color w:val="000000" w:themeColor="text1"/>
          <w:sz w:val="24"/>
          <w:szCs w:val="24"/>
        </w:rPr>
      </w:pPr>
      <w:bookmarkStart w:id="31" w:name="_Toc45621198"/>
      <w:r w:rsidRPr="007452A2">
        <w:rPr>
          <w:rStyle w:val="Heading2Char"/>
          <w:rFonts w:ascii="Calibri" w:hAnsi="Calibri" w:cs="Calibri"/>
          <w:b w:val="0"/>
          <w:bCs w:val="0"/>
          <w:color w:val="000000" w:themeColor="text1"/>
          <w:sz w:val="24"/>
          <w:szCs w:val="24"/>
        </w:rPr>
        <w:t>coerce, control, manipulate or deceive a child into any criminal activity</w:t>
      </w:r>
      <w:r w:rsidR="007452A2">
        <w:rPr>
          <w:rStyle w:val="Heading2Char"/>
          <w:rFonts w:ascii="Calibri" w:hAnsi="Calibri" w:cs="Calibri"/>
          <w:b w:val="0"/>
          <w:bCs w:val="0"/>
          <w:color w:val="000000" w:themeColor="text1"/>
          <w:sz w:val="24"/>
          <w:szCs w:val="24"/>
        </w:rPr>
        <w:t>:</w:t>
      </w:r>
      <w:bookmarkEnd w:id="31"/>
    </w:p>
    <w:p w14:paraId="5D9ABA9D" w14:textId="77777777" w:rsidR="007452A2" w:rsidRDefault="007452A2" w:rsidP="0039537C">
      <w:pPr>
        <w:spacing w:after="0" w:line="276" w:lineRule="auto"/>
        <w:jc w:val="both"/>
        <w:rPr>
          <w:rStyle w:val="Heading2Char"/>
          <w:rFonts w:ascii="Calibri" w:hAnsi="Calibri" w:cs="Calibri"/>
          <w:b w:val="0"/>
          <w:bCs w:val="0"/>
          <w:color w:val="000000" w:themeColor="text1"/>
          <w:sz w:val="24"/>
          <w:szCs w:val="24"/>
        </w:rPr>
      </w:pPr>
    </w:p>
    <w:p w14:paraId="5C27D13E"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2" w:name="_Toc45621199"/>
      <w:r w:rsidRPr="007452A2">
        <w:rPr>
          <w:rStyle w:val="Heading2Char"/>
          <w:rFonts w:ascii="Calibri" w:hAnsi="Calibri" w:cs="Calibri"/>
          <w:b w:val="0"/>
          <w:bCs w:val="0"/>
          <w:color w:val="000000" w:themeColor="text1"/>
          <w:sz w:val="24"/>
          <w:szCs w:val="24"/>
        </w:rPr>
        <w:t>in exchange for</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something the victim needs or wants</w:t>
      </w:r>
      <w:bookmarkEnd w:id="32"/>
    </w:p>
    <w:p w14:paraId="040079A1" w14:textId="77777777" w:rsidR="007452A2" w:rsidRPr="007452A2" w:rsidRDefault="009E55DA" w:rsidP="0039537C">
      <w:pPr>
        <w:pStyle w:val="ListParagraph"/>
        <w:numPr>
          <w:ilvl w:val="0"/>
          <w:numId w:val="30"/>
        </w:numPr>
        <w:spacing w:after="0" w:line="276" w:lineRule="auto"/>
        <w:jc w:val="both"/>
        <w:rPr>
          <w:rStyle w:val="Heading2Char"/>
          <w:rFonts w:ascii="Calibri" w:hAnsi="Calibri" w:cs="Calibri"/>
          <w:b w:val="0"/>
          <w:bCs w:val="0"/>
          <w:color w:val="000000" w:themeColor="text1"/>
          <w:sz w:val="24"/>
          <w:szCs w:val="24"/>
        </w:rPr>
      </w:pPr>
      <w:bookmarkStart w:id="33" w:name="_Toc45621200"/>
      <w:r w:rsidRPr="007452A2">
        <w:rPr>
          <w:rStyle w:val="Heading2Char"/>
          <w:rFonts w:ascii="Calibri" w:hAnsi="Calibri" w:cs="Calibri"/>
          <w:b w:val="0"/>
          <w:bCs w:val="0"/>
          <w:color w:val="000000" w:themeColor="text1"/>
          <w:sz w:val="24"/>
          <w:szCs w:val="24"/>
        </w:rPr>
        <w:t>for the financial or other advantage of</w:t>
      </w:r>
      <w:r w:rsidR="007452A2" w:rsidRPr="007452A2">
        <w:rPr>
          <w:rStyle w:val="Heading2Char"/>
          <w:rFonts w:ascii="Calibri" w:hAnsi="Calibri" w:cs="Calibri"/>
          <w:b w:val="0"/>
          <w:bCs w:val="0"/>
          <w:color w:val="000000" w:themeColor="text1"/>
          <w:sz w:val="24"/>
          <w:szCs w:val="24"/>
        </w:rPr>
        <w:t xml:space="preserve"> </w:t>
      </w:r>
      <w:r w:rsidRPr="007452A2">
        <w:rPr>
          <w:rStyle w:val="Heading2Char"/>
          <w:rFonts w:ascii="Calibri" w:hAnsi="Calibri" w:cs="Calibri"/>
          <w:b w:val="0"/>
          <w:bCs w:val="0"/>
          <w:color w:val="000000" w:themeColor="text1"/>
          <w:sz w:val="24"/>
          <w:szCs w:val="24"/>
        </w:rPr>
        <w:t>the perpetrator or facilitator</w:t>
      </w:r>
      <w:bookmarkEnd w:id="33"/>
      <w:r w:rsidRPr="007452A2">
        <w:rPr>
          <w:rStyle w:val="Heading2Char"/>
          <w:rFonts w:ascii="Calibri" w:hAnsi="Calibri" w:cs="Calibri"/>
          <w:b w:val="0"/>
          <w:bCs w:val="0"/>
          <w:color w:val="000000" w:themeColor="text1"/>
          <w:sz w:val="24"/>
          <w:szCs w:val="24"/>
        </w:rPr>
        <w:t xml:space="preserve"> </w:t>
      </w:r>
    </w:p>
    <w:p w14:paraId="5BD2D1F6" w14:textId="30A19F8C" w:rsidR="006A6A35" w:rsidRPr="007452A2" w:rsidRDefault="009E55DA" w:rsidP="0039537C">
      <w:pPr>
        <w:pStyle w:val="ListParagraph"/>
        <w:numPr>
          <w:ilvl w:val="0"/>
          <w:numId w:val="30"/>
        </w:numPr>
        <w:spacing w:after="0" w:line="276" w:lineRule="auto"/>
        <w:jc w:val="both"/>
        <w:rPr>
          <w:rFonts w:ascii="Calibri" w:eastAsiaTheme="majorEastAsia" w:hAnsi="Calibri" w:cs="Calibri"/>
          <w:b/>
          <w:bCs/>
          <w:color w:val="000000" w:themeColor="text1"/>
          <w:sz w:val="24"/>
          <w:szCs w:val="24"/>
        </w:rPr>
      </w:pPr>
      <w:bookmarkStart w:id="34" w:name="_Toc45621201"/>
      <w:r w:rsidRPr="007452A2">
        <w:rPr>
          <w:rStyle w:val="Heading2Char"/>
          <w:rFonts w:ascii="Calibri" w:hAnsi="Calibri" w:cs="Calibri"/>
          <w:b w:val="0"/>
          <w:bCs w:val="0"/>
          <w:color w:val="000000" w:themeColor="text1"/>
          <w:sz w:val="24"/>
          <w:szCs w:val="24"/>
        </w:rPr>
        <w:t>through violence or the threat of violence</w:t>
      </w:r>
      <w:bookmarkEnd w:id="34"/>
    </w:p>
    <w:p w14:paraId="5379A1C3" w14:textId="77777777" w:rsidR="007452A2" w:rsidRDefault="007452A2" w:rsidP="0039537C">
      <w:pPr>
        <w:spacing w:after="0" w:line="276" w:lineRule="auto"/>
        <w:jc w:val="both"/>
        <w:rPr>
          <w:rFonts w:ascii="Calibri" w:hAnsi="Calibri" w:cs="Calibri"/>
          <w:color w:val="000000" w:themeColor="text1"/>
          <w:sz w:val="24"/>
          <w:szCs w:val="24"/>
        </w:rPr>
      </w:pPr>
    </w:p>
    <w:p w14:paraId="2F615C0D" w14:textId="7C3F9A2A" w:rsidR="009E55DA" w:rsidRPr="007452A2" w:rsidRDefault="009E55DA" w:rsidP="0039537C">
      <w:pPr>
        <w:spacing w:after="0" w:line="276" w:lineRule="auto"/>
        <w:jc w:val="both"/>
        <w:rPr>
          <w:rFonts w:ascii="Calibri" w:hAnsi="Calibri" w:cs="Calibri"/>
          <w:b/>
          <w:bCs/>
          <w:color w:val="000000" w:themeColor="text1"/>
          <w:sz w:val="24"/>
          <w:szCs w:val="24"/>
        </w:rPr>
      </w:pPr>
      <w:r w:rsidRPr="007452A2">
        <w:rPr>
          <w:rFonts w:ascii="Calibri" w:hAnsi="Calibri" w:cs="Calibri"/>
          <w:b/>
          <w:bCs/>
          <w:color w:val="000000" w:themeColor="text1"/>
          <w:sz w:val="24"/>
          <w:szCs w:val="24"/>
        </w:rPr>
        <w:t>County lines</w:t>
      </w:r>
    </w:p>
    <w:p w14:paraId="451539E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County lines is a term used to describe gangs and organised criminal networks involved</w:t>
      </w:r>
    </w:p>
    <w:p w14:paraId="5A5B7BA8"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exporting illegal drugs (primarily crack cocaine and heroin) into one or more importing</w:t>
      </w:r>
    </w:p>
    <w:p w14:paraId="02A3B7F9"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areas [within the UK], using dedicated mobile phone lines or other form of “deal line”.</w:t>
      </w:r>
    </w:p>
    <w:p w14:paraId="5CC9B4AD" w14:textId="77777777" w:rsidR="007452A2" w:rsidRDefault="007452A2" w:rsidP="0039537C">
      <w:pPr>
        <w:spacing w:after="0" w:line="276" w:lineRule="auto"/>
        <w:jc w:val="both"/>
        <w:rPr>
          <w:rFonts w:ascii="Calibri" w:hAnsi="Calibri" w:cs="Calibri"/>
          <w:color w:val="000000" w:themeColor="text1"/>
          <w:sz w:val="24"/>
          <w:szCs w:val="24"/>
        </w:rPr>
      </w:pPr>
    </w:p>
    <w:p w14:paraId="5DD57A10" w14:textId="41253733"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Exploitation is an integral part of the county lines offending model with children and</w:t>
      </w:r>
    </w:p>
    <w:p w14:paraId="61B890E7"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vulnerable adults exploited to move [and store] drugs and money. Offenders will often</w:t>
      </w:r>
    </w:p>
    <w:p w14:paraId="009BDDA4" w14:textId="7777777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use coercion, intimidation, violence (including sexual violence) and weapons to ensure</w:t>
      </w:r>
    </w:p>
    <w:p w14:paraId="66735F51" w14:textId="77777777" w:rsidR="007452A2"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compliance of victims.</w:t>
      </w:r>
    </w:p>
    <w:p w14:paraId="2962CC01" w14:textId="77777777" w:rsidR="007452A2" w:rsidRDefault="007452A2" w:rsidP="0039537C">
      <w:pPr>
        <w:spacing w:after="0" w:line="276" w:lineRule="auto"/>
        <w:jc w:val="both"/>
        <w:rPr>
          <w:rFonts w:ascii="Calibri" w:hAnsi="Calibri" w:cs="Calibri"/>
          <w:color w:val="000000" w:themeColor="text1"/>
          <w:sz w:val="24"/>
          <w:szCs w:val="24"/>
        </w:rPr>
      </w:pPr>
    </w:p>
    <w:p w14:paraId="57828C44" w14:textId="27292633" w:rsidR="009E55DA"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Children can be targeted and recruited into county lines in a</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number of locations including schools, further and higher educational institutions, pupil</w:t>
      </w:r>
      <w:r w:rsidR="007452A2">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referral units, special educational needs schools, children’s homes and care homes.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Children are often recruited to move drugs and money between locations and are known</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 be exposed to techniques such as ‘plugging’, where drugs are concealed internally to</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avoid detection. Children can easily become trapped by this type of exploitation as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county lines gangs create drug debts and can threaten serious violence and kidnap</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towards victims (and their families) if they attempt to leave the county lines network.</w:t>
      </w:r>
    </w:p>
    <w:p w14:paraId="70AB2BFF" w14:textId="77777777" w:rsidR="003B7C4E" w:rsidRPr="00332C76" w:rsidRDefault="003B7C4E" w:rsidP="0039537C">
      <w:pPr>
        <w:spacing w:after="0" w:line="276" w:lineRule="auto"/>
        <w:jc w:val="both"/>
        <w:rPr>
          <w:rFonts w:ascii="Calibri" w:hAnsi="Calibri" w:cs="Calibri"/>
          <w:color w:val="000000" w:themeColor="text1"/>
          <w:sz w:val="24"/>
          <w:szCs w:val="24"/>
        </w:rPr>
      </w:pPr>
    </w:p>
    <w:p w14:paraId="0B779813" w14:textId="77777777" w:rsidR="00D413F0"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One of the ways of identifying potential involvement in county lines are missing episodes</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(both from home and school), when the victim may have been trafficked for the purpose</w:t>
      </w:r>
      <w:r w:rsidR="003B7C4E">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of transporting drugs and a referral to the National Referral Mechanism103 should be</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considered. If a child is suspected to be at risk of or involved in county lines, a</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safeguarding referral should be considered alongside consideration of availability of local</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services/third sector providers who offer support to victims of county lines exploitation.</w:t>
      </w:r>
    </w:p>
    <w:p w14:paraId="7384E4F3" w14:textId="77777777" w:rsidR="00D413F0" w:rsidRDefault="00D413F0" w:rsidP="0039537C">
      <w:pPr>
        <w:spacing w:after="0" w:line="276" w:lineRule="auto"/>
        <w:jc w:val="both"/>
        <w:rPr>
          <w:rFonts w:ascii="Calibri" w:hAnsi="Calibri" w:cs="Calibri"/>
          <w:color w:val="000000" w:themeColor="text1"/>
          <w:sz w:val="24"/>
          <w:szCs w:val="24"/>
        </w:rPr>
      </w:pPr>
    </w:p>
    <w:p w14:paraId="47540A5D" w14:textId="0611CA27" w:rsidR="009E55DA" w:rsidRPr="00332C76" w:rsidRDefault="009E55DA"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Further information on the signs of a child’s involvement in county lines is available in</w:t>
      </w:r>
      <w:r w:rsidR="00D413F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guidance published by the Home Office.</w:t>
      </w:r>
    </w:p>
    <w:p w14:paraId="6F3C610F" w14:textId="77777777" w:rsidR="00C61CFB" w:rsidRPr="00332C76" w:rsidRDefault="00C61CFB" w:rsidP="0039537C">
      <w:pPr>
        <w:pStyle w:val="Default"/>
        <w:spacing w:line="276" w:lineRule="auto"/>
        <w:jc w:val="both"/>
        <w:rPr>
          <w:rStyle w:val="Heading2Char"/>
          <w:rFonts w:ascii="Calibri" w:hAnsi="Calibri" w:cs="Calibri"/>
          <w:color w:val="000000" w:themeColor="text1"/>
          <w:sz w:val="24"/>
          <w:szCs w:val="24"/>
        </w:rPr>
      </w:pPr>
    </w:p>
    <w:p w14:paraId="0DDF300C" w14:textId="77777777" w:rsidR="00D413F0" w:rsidRDefault="007436A7" w:rsidP="0039537C">
      <w:pPr>
        <w:pStyle w:val="Default"/>
        <w:spacing w:line="276" w:lineRule="auto"/>
        <w:jc w:val="both"/>
        <w:rPr>
          <w:rStyle w:val="Heading2Char"/>
          <w:rFonts w:ascii="Calibri" w:hAnsi="Calibri" w:cs="Calibri"/>
          <w:color w:val="000000" w:themeColor="text1"/>
          <w:sz w:val="24"/>
          <w:szCs w:val="24"/>
        </w:rPr>
      </w:pPr>
      <w:bookmarkStart w:id="35" w:name="_Toc45621202"/>
      <w:r w:rsidRPr="00332C76">
        <w:rPr>
          <w:rStyle w:val="Heading2Char"/>
          <w:rFonts w:ascii="Calibri" w:hAnsi="Calibri" w:cs="Calibri"/>
          <w:color w:val="000000" w:themeColor="text1"/>
          <w:sz w:val="24"/>
          <w:szCs w:val="24"/>
        </w:rPr>
        <w:t>Child and Adolescent Mental Health</w:t>
      </w:r>
      <w:bookmarkEnd w:id="35"/>
    </w:p>
    <w:p w14:paraId="11597205" w14:textId="0E819528" w:rsidR="00D413F0" w:rsidRDefault="007436A7" w:rsidP="0039537C">
      <w:pPr>
        <w:pStyle w:val="Default"/>
        <w:spacing w:line="276" w:lineRule="auto"/>
        <w:jc w:val="both"/>
        <w:rPr>
          <w:rFonts w:ascii="Calibri" w:hAnsi="Calibri" w:cs="Calibri"/>
          <w:bCs/>
          <w:color w:val="000000" w:themeColor="text1"/>
        </w:rPr>
      </w:pPr>
      <w:r w:rsidRPr="00332C76">
        <w:rPr>
          <w:rFonts w:ascii="Calibri" w:hAnsi="Calibri" w:cs="Calibri"/>
          <w:color w:val="000000" w:themeColor="text1"/>
        </w:rPr>
        <w:t xml:space="preserve">Good mental health and resilience are fundamental to our physical health, our relationships, our education and to achieving our potential.  </w:t>
      </w:r>
      <w:r w:rsidR="005C12E4">
        <w:rPr>
          <w:rFonts w:ascii="Calibri" w:hAnsi="Calibri" w:cs="Calibri"/>
          <w:color w:val="000000" w:themeColor="text1"/>
        </w:rPr>
        <w:t xml:space="preserve">Please refer to the </w:t>
      </w:r>
      <w:r w:rsidRPr="00332C76">
        <w:rPr>
          <w:rFonts w:ascii="Calibri" w:hAnsi="Calibri" w:cs="Calibri"/>
          <w:color w:val="000000" w:themeColor="text1"/>
        </w:rPr>
        <w:t>DfE advice</w:t>
      </w:r>
      <w:r w:rsidR="00134330">
        <w:rPr>
          <w:rFonts w:ascii="Calibri" w:hAnsi="Calibri" w:cs="Calibri"/>
          <w:color w:val="000000" w:themeColor="text1"/>
        </w:rPr>
        <w:t>,</w:t>
      </w:r>
      <w:r w:rsidRPr="00332C76">
        <w:rPr>
          <w:rFonts w:ascii="Calibri" w:hAnsi="Calibri" w:cs="Calibri"/>
          <w:color w:val="000000" w:themeColor="text1"/>
        </w:rPr>
        <w:t xml:space="preserve"> </w:t>
      </w:r>
      <w:r w:rsidRPr="00134330">
        <w:rPr>
          <w:rFonts w:ascii="Calibri" w:hAnsi="Calibri" w:cs="Calibri"/>
          <w:bCs/>
          <w:i/>
          <w:iCs/>
          <w:color w:val="000000" w:themeColor="text1"/>
        </w:rPr>
        <w:t xml:space="preserve">Mental </w:t>
      </w:r>
      <w:r w:rsidR="005C12E4" w:rsidRPr="00134330">
        <w:rPr>
          <w:rFonts w:ascii="Calibri" w:hAnsi="Calibri" w:cs="Calibri"/>
          <w:bCs/>
          <w:i/>
          <w:iCs/>
          <w:color w:val="000000" w:themeColor="text1"/>
        </w:rPr>
        <w:t>H</w:t>
      </w:r>
      <w:r w:rsidRPr="00134330">
        <w:rPr>
          <w:rFonts w:ascii="Calibri" w:hAnsi="Calibri" w:cs="Calibri"/>
          <w:bCs/>
          <w:i/>
          <w:iCs/>
          <w:color w:val="000000" w:themeColor="text1"/>
        </w:rPr>
        <w:t xml:space="preserve">ealth and </w:t>
      </w:r>
      <w:r w:rsidR="005C12E4" w:rsidRPr="00134330">
        <w:rPr>
          <w:rFonts w:ascii="Calibri" w:hAnsi="Calibri" w:cs="Calibri"/>
          <w:bCs/>
          <w:i/>
          <w:iCs/>
          <w:color w:val="000000" w:themeColor="text1"/>
        </w:rPr>
        <w:t>B</w:t>
      </w:r>
      <w:r w:rsidRPr="00134330">
        <w:rPr>
          <w:rFonts w:ascii="Calibri" w:hAnsi="Calibri" w:cs="Calibri"/>
          <w:bCs/>
          <w:i/>
          <w:iCs/>
          <w:color w:val="000000" w:themeColor="text1"/>
        </w:rPr>
        <w:t xml:space="preserve">ehaviour in </w:t>
      </w:r>
      <w:r w:rsidR="005C12E4" w:rsidRPr="00134330">
        <w:rPr>
          <w:rFonts w:ascii="Calibri" w:hAnsi="Calibri" w:cs="Calibri"/>
          <w:bCs/>
          <w:i/>
          <w:iCs/>
          <w:color w:val="000000" w:themeColor="text1"/>
        </w:rPr>
        <w:t>S</w:t>
      </w:r>
      <w:r w:rsidRPr="00134330">
        <w:rPr>
          <w:rFonts w:ascii="Calibri" w:hAnsi="Calibri" w:cs="Calibri"/>
          <w:bCs/>
          <w:i/>
          <w:iCs/>
          <w:color w:val="000000" w:themeColor="text1"/>
        </w:rPr>
        <w:t>chools (201</w:t>
      </w:r>
      <w:r w:rsidR="00134330" w:rsidRPr="00134330">
        <w:rPr>
          <w:rFonts w:ascii="Calibri" w:hAnsi="Calibri" w:cs="Calibri"/>
          <w:bCs/>
          <w:i/>
          <w:iCs/>
          <w:color w:val="000000" w:themeColor="text1"/>
        </w:rPr>
        <w:t>8)</w:t>
      </w:r>
      <w:r w:rsidR="00134330">
        <w:rPr>
          <w:rFonts w:ascii="Calibri" w:hAnsi="Calibri" w:cs="Calibri"/>
          <w:bCs/>
          <w:color w:val="000000" w:themeColor="text1"/>
        </w:rPr>
        <w:t xml:space="preserve">. </w:t>
      </w:r>
      <w:r w:rsidRPr="00332C76">
        <w:rPr>
          <w:rFonts w:ascii="Calibri" w:hAnsi="Calibri" w:cs="Calibri"/>
          <w:bCs/>
          <w:color w:val="000000" w:themeColor="text1"/>
        </w:rPr>
        <w:t xml:space="preserve">  </w:t>
      </w:r>
    </w:p>
    <w:p w14:paraId="265FC1AD" w14:textId="77777777" w:rsidR="00D413F0" w:rsidRDefault="00D413F0" w:rsidP="0039537C">
      <w:pPr>
        <w:pStyle w:val="Default"/>
        <w:spacing w:line="276" w:lineRule="auto"/>
        <w:jc w:val="both"/>
        <w:rPr>
          <w:rFonts w:ascii="Calibri" w:hAnsi="Calibri" w:cs="Calibri"/>
          <w:bCs/>
          <w:color w:val="000000" w:themeColor="text1"/>
        </w:rPr>
      </w:pPr>
    </w:p>
    <w:p w14:paraId="28140802" w14:textId="3F5A902D" w:rsidR="007436A7" w:rsidRDefault="007436A7" w:rsidP="0039537C">
      <w:pPr>
        <w:pStyle w:val="Default"/>
        <w:spacing w:line="276" w:lineRule="auto"/>
        <w:jc w:val="both"/>
        <w:rPr>
          <w:rFonts w:ascii="Calibri" w:hAnsi="Calibri" w:cs="Calibri"/>
          <w:color w:val="000000" w:themeColor="text1"/>
        </w:rPr>
      </w:pPr>
      <w:r w:rsidRPr="00332C76">
        <w:rPr>
          <w:rFonts w:ascii="Calibri" w:hAnsi="Calibri" w:cs="Calibri"/>
          <w:bCs/>
          <w:color w:val="000000" w:themeColor="text1"/>
        </w:rPr>
        <w:t xml:space="preserve">This is </w:t>
      </w:r>
      <w:r w:rsidRPr="00332C76">
        <w:rPr>
          <w:rFonts w:ascii="Calibri" w:hAnsi="Calibri" w:cs="Calibri"/>
          <w:color w:val="000000" w:themeColor="text1"/>
        </w:rPr>
        <w:t xml:space="preserve">non-statutory advice which clarifies the responsibility of the school, outlines what they can do and how to support a child or young person whose behaviour - whether it is disruptive, withdrawn, anxious, depressed or otherwise - may be related to an unmet mental health need. </w:t>
      </w:r>
      <w:r w:rsidR="00B86905">
        <w:rPr>
          <w:rFonts w:ascii="Calibri" w:hAnsi="Calibri" w:cs="Calibri"/>
          <w:color w:val="000000" w:themeColor="text1"/>
        </w:rPr>
        <w:t>While</w:t>
      </w:r>
      <w:r w:rsidRPr="00332C76">
        <w:rPr>
          <w:rFonts w:ascii="Calibri" w:hAnsi="Calibri" w:cs="Calibri"/>
          <w:color w:val="000000" w:themeColor="text1"/>
        </w:rPr>
        <w:t xml:space="preserve"> it considers the school environment it is also relevant for work within our residential provision.</w:t>
      </w:r>
    </w:p>
    <w:p w14:paraId="1059D47C" w14:textId="77777777" w:rsidR="00CF4CCD" w:rsidRPr="00332C76" w:rsidRDefault="00CF4CCD" w:rsidP="0039537C">
      <w:pPr>
        <w:pStyle w:val="Default"/>
        <w:spacing w:line="276" w:lineRule="auto"/>
        <w:jc w:val="both"/>
        <w:rPr>
          <w:rFonts w:ascii="Calibri" w:hAnsi="Calibri" w:cs="Calibri"/>
          <w:color w:val="000000" w:themeColor="text1"/>
        </w:rPr>
      </w:pPr>
    </w:p>
    <w:p w14:paraId="544557A7" w14:textId="77777777" w:rsidR="007436A7" w:rsidRPr="00332C76" w:rsidRDefault="007436A7" w:rsidP="0039537C">
      <w:pPr>
        <w:spacing w:after="0" w:line="276" w:lineRule="auto"/>
        <w:jc w:val="both"/>
        <w:rPr>
          <w:rFonts w:ascii="Calibri" w:hAnsi="Calibri" w:cs="Calibri"/>
          <w:color w:val="000000" w:themeColor="text1"/>
          <w:sz w:val="24"/>
          <w:szCs w:val="24"/>
        </w:rPr>
      </w:pPr>
    </w:p>
    <w:p w14:paraId="5FD82CAD" w14:textId="77777777" w:rsidR="00B86905" w:rsidRDefault="00B54F1E" w:rsidP="0039537C">
      <w:pPr>
        <w:spacing w:after="0" w:line="276" w:lineRule="auto"/>
        <w:ind w:left="-5"/>
        <w:jc w:val="both"/>
        <w:rPr>
          <w:rStyle w:val="Heading2Char"/>
          <w:rFonts w:ascii="Calibri" w:hAnsi="Calibri" w:cs="Calibri"/>
          <w:color w:val="000000" w:themeColor="text1"/>
          <w:sz w:val="24"/>
          <w:szCs w:val="24"/>
        </w:rPr>
      </w:pPr>
      <w:bookmarkStart w:id="36" w:name="_Toc45621203"/>
      <w:r w:rsidRPr="00332C76">
        <w:rPr>
          <w:rStyle w:val="Heading2Char"/>
          <w:rFonts w:ascii="Calibri" w:hAnsi="Calibri" w:cs="Calibri"/>
          <w:color w:val="000000" w:themeColor="text1"/>
          <w:sz w:val="24"/>
          <w:szCs w:val="24"/>
        </w:rPr>
        <w:t>Bullying</w:t>
      </w:r>
      <w:bookmarkEnd w:id="36"/>
      <w:r w:rsidRPr="00332C76">
        <w:rPr>
          <w:rStyle w:val="Heading2Char"/>
          <w:rFonts w:ascii="Calibri" w:hAnsi="Calibri" w:cs="Calibri"/>
          <w:color w:val="000000" w:themeColor="text1"/>
          <w:sz w:val="24"/>
          <w:szCs w:val="24"/>
        </w:rPr>
        <w:t xml:space="preserve"> </w:t>
      </w:r>
    </w:p>
    <w:p w14:paraId="5CE984EC" w14:textId="0C99174B" w:rsidR="00B54F1E" w:rsidRPr="00332C76" w:rsidRDefault="00CF4CCD" w:rsidP="0039537C">
      <w:pPr>
        <w:spacing w:after="0" w:line="276" w:lineRule="auto"/>
        <w:ind w:left="-5"/>
        <w:jc w:val="both"/>
        <w:rPr>
          <w:rFonts w:ascii="Calibri" w:hAnsi="Calibri" w:cs="Calibri"/>
          <w:b/>
          <w:color w:val="000000" w:themeColor="text1"/>
          <w:sz w:val="24"/>
          <w:szCs w:val="24"/>
        </w:rPr>
      </w:pPr>
      <w:r>
        <w:rPr>
          <w:rStyle w:val="Heading2Char"/>
          <w:rFonts w:ascii="Calibri" w:hAnsi="Calibri" w:cs="Calibri"/>
          <w:b w:val="0"/>
          <w:bCs w:val="0"/>
          <w:color w:val="000000" w:themeColor="text1"/>
          <w:sz w:val="24"/>
          <w:szCs w:val="24"/>
        </w:rPr>
        <w:t>Curry Rivel Church of England Primary School &amp; Little Pips Nursery</w:t>
      </w:r>
      <w:r w:rsidR="002A5EEC">
        <w:rPr>
          <w:rStyle w:val="Heading2Char"/>
          <w:rFonts w:ascii="Calibri" w:hAnsi="Calibri" w:cs="Calibri"/>
          <w:b w:val="0"/>
          <w:bCs w:val="0"/>
          <w:color w:val="000000" w:themeColor="text1"/>
          <w:sz w:val="24"/>
          <w:szCs w:val="24"/>
        </w:rPr>
        <w:t xml:space="preserve"> </w:t>
      </w:r>
      <w:r w:rsidR="00F8710D" w:rsidRPr="00332C76">
        <w:rPr>
          <w:rStyle w:val="Heading2Char"/>
          <w:rFonts w:ascii="Calibri" w:hAnsi="Calibri" w:cs="Calibri"/>
          <w:color w:val="000000" w:themeColor="text1"/>
          <w:sz w:val="24"/>
          <w:szCs w:val="24"/>
        </w:rPr>
        <w:t xml:space="preserve"> </w:t>
      </w:r>
      <w:r w:rsidR="00F8710D" w:rsidRPr="00332C76">
        <w:rPr>
          <w:rFonts w:ascii="Calibri" w:hAnsi="Calibri" w:cs="Calibri"/>
          <w:color w:val="000000" w:themeColor="text1"/>
          <w:sz w:val="24"/>
          <w:szCs w:val="24"/>
        </w:rPr>
        <w:t>has</w:t>
      </w:r>
      <w:r w:rsidR="00B54F1E" w:rsidRPr="00332C76">
        <w:rPr>
          <w:rFonts w:ascii="Calibri" w:hAnsi="Calibri" w:cs="Calibri"/>
          <w:color w:val="000000" w:themeColor="text1"/>
          <w:sz w:val="24"/>
          <w:szCs w:val="24"/>
        </w:rPr>
        <w:t xml:space="preserve"> a separate Anti-Bullying </w:t>
      </w:r>
      <w:r w:rsidR="00B86905">
        <w:rPr>
          <w:rFonts w:ascii="Calibri" w:hAnsi="Calibri" w:cs="Calibri"/>
          <w:color w:val="000000" w:themeColor="text1"/>
          <w:sz w:val="24"/>
          <w:szCs w:val="24"/>
        </w:rPr>
        <w:t>P</w:t>
      </w:r>
      <w:r w:rsidR="00B54F1E" w:rsidRPr="00332C76">
        <w:rPr>
          <w:rFonts w:ascii="Calibri" w:hAnsi="Calibri" w:cs="Calibri"/>
          <w:color w:val="000000" w:themeColor="text1"/>
          <w:sz w:val="24"/>
          <w:szCs w:val="24"/>
        </w:rPr>
        <w:t>olicy</w:t>
      </w:r>
      <w:r w:rsidR="00B86905">
        <w:rPr>
          <w:rFonts w:ascii="Calibri" w:hAnsi="Calibri" w:cs="Calibri"/>
          <w:color w:val="000000" w:themeColor="text1"/>
          <w:sz w:val="24"/>
          <w:szCs w:val="24"/>
        </w:rPr>
        <w:t>,</w:t>
      </w:r>
      <w:r w:rsidR="00B54F1E" w:rsidRPr="00332C76">
        <w:rPr>
          <w:rFonts w:ascii="Calibri" w:hAnsi="Calibri" w:cs="Calibri"/>
          <w:color w:val="000000" w:themeColor="text1"/>
          <w:sz w:val="24"/>
          <w:szCs w:val="24"/>
        </w:rPr>
        <w:t xml:space="preserve"> which is accessible </w:t>
      </w:r>
      <w:r w:rsidR="00B86905">
        <w:rPr>
          <w:rFonts w:ascii="Calibri" w:hAnsi="Calibri" w:cs="Calibri"/>
          <w:color w:val="000000" w:themeColor="text1"/>
          <w:sz w:val="24"/>
          <w:szCs w:val="24"/>
        </w:rPr>
        <w:t>on the school website</w:t>
      </w:r>
      <w:r w:rsidR="00B54F1E" w:rsidRPr="00332C76">
        <w:rPr>
          <w:rFonts w:ascii="Calibri" w:hAnsi="Calibri" w:cs="Calibri"/>
          <w:color w:val="000000" w:themeColor="text1"/>
          <w:sz w:val="24"/>
          <w:szCs w:val="24"/>
        </w:rPr>
        <w:t xml:space="preserve">.  </w:t>
      </w:r>
    </w:p>
    <w:p w14:paraId="7A7F5650"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6E59EA8D" w14:textId="69E19300" w:rsidR="00B86905" w:rsidRDefault="0021111B" w:rsidP="0039537C">
      <w:pPr>
        <w:spacing w:after="0" w:line="276" w:lineRule="auto"/>
        <w:jc w:val="both"/>
        <w:rPr>
          <w:rFonts w:ascii="Calibri" w:hAnsi="Calibri" w:cs="Calibri"/>
          <w:b/>
          <w:color w:val="000000" w:themeColor="text1"/>
          <w:sz w:val="24"/>
          <w:szCs w:val="24"/>
        </w:rPr>
      </w:pPr>
      <w:bookmarkStart w:id="37" w:name="_Toc45621205"/>
      <w:r>
        <w:rPr>
          <w:rStyle w:val="Heading2Char"/>
          <w:rFonts w:ascii="Calibri" w:hAnsi="Calibri" w:cs="Calibri"/>
          <w:color w:val="000000" w:themeColor="text1"/>
          <w:sz w:val="24"/>
          <w:szCs w:val="24"/>
        </w:rPr>
        <w:t>Domestic</w:t>
      </w:r>
      <w:r w:rsidR="00A5690D">
        <w:rPr>
          <w:rStyle w:val="Heading2Char"/>
          <w:rFonts w:ascii="Calibri" w:hAnsi="Calibri" w:cs="Calibri"/>
          <w:color w:val="000000" w:themeColor="text1"/>
          <w:sz w:val="24"/>
          <w:szCs w:val="24"/>
        </w:rPr>
        <w:t>, gender-based and teenage relationship abuse and violence against women</w:t>
      </w:r>
      <w:bookmarkEnd w:id="37"/>
      <w:r w:rsidR="00B54F1E" w:rsidRPr="00332C76">
        <w:rPr>
          <w:rFonts w:ascii="Calibri" w:hAnsi="Calibri" w:cs="Calibri"/>
          <w:b/>
          <w:color w:val="000000" w:themeColor="text1"/>
          <w:sz w:val="24"/>
          <w:szCs w:val="24"/>
        </w:rPr>
        <w:t xml:space="preserve"> </w:t>
      </w:r>
    </w:p>
    <w:p w14:paraId="3093E78C" w14:textId="77777777" w:rsidR="00FE38AD" w:rsidRDefault="00A5690D"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These </w:t>
      </w:r>
      <w:r w:rsidR="00FE38AD">
        <w:rPr>
          <w:rFonts w:ascii="Calibri" w:hAnsi="Calibri" w:cs="Calibri"/>
          <w:color w:val="000000" w:themeColor="text1"/>
          <w:sz w:val="24"/>
          <w:szCs w:val="24"/>
        </w:rPr>
        <w:t>categories of abuse are</w:t>
      </w:r>
      <w:r w:rsidR="006A6A35" w:rsidRPr="00332C76">
        <w:rPr>
          <w:rFonts w:ascii="Calibri" w:hAnsi="Calibri" w:cs="Calibri"/>
          <w:color w:val="000000" w:themeColor="text1"/>
          <w:sz w:val="24"/>
          <w:szCs w:val="24"/>
        </w:rPr>
        <w:t xml:space="preserve"> defined as any incident or pattern of incidents of controlling, coercive, threatening </w:t>
      </w:r>
      <w:r w:rsidR="00E43C18" w:rsidRPr="00332C76">
        <w:rPr>
          <w:rFonts w:ascii="Calibri" w:hAnsi="Calibri" w:cs="Calibri"/>
          <w:color w:val="000000" w:themeColor="text1"/>
          <w:sz w:val="24"/>
          <w:szCs w:val="24"/>
        </w:rPr>
        <w:t xml:space="preserve">behaviour, </w:t>
      </w:r>
      <w:r w:rsidR="006A6A35" w:rsidRPr="00332C76">
        <w:rPr>
          <w:rFonts w:ascii="Calibri" w:hAnsi="Calibri" w:cs="Calibri"/>
          <w:color w:val="000000" w:themeColor="text1"/>
          <w:sz w:val="24"/>
          <w:szCs w:val="24"/>
        </w:rPr>
        <w:t xml:space="preserve">violence or abuse between those aged 16 or over who are or have been intimate partners irrespective of gender or sexuality. </w:t>
      </w:r>
    </w:p>
    <w:p w14:paraId="2673374B" w14:textId="77777777" w:rsidR="00FE38AD" w:rsidRDefault="00FE38AD" w:rsidP="0039537C">
      <w:pPr>
        <w:spacing w:after="0" w:line="276" w:lineRule="auto"/>
        <w:jc w:val="both"/>
        <w:rPr>
          <w:rFonts w:ascii="Calibri" w:hAnsi="Calibri" w:cs="Calibri"/>
          <w:color w:val="000000" w:themeColor="text1"/>
          <w:sz w:val="24"/>
          <w:szCs w:val="24"/>
        </w:rPr>
      </w:pPr>
    </w:p>
    <w:p w14:paraId="13A2270A" w14:textId="77777777" w:rsidR="006A5C9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Exposure to domestic abuse or violence can have a serious, long lasting emotional and psychological impact on the development of children and young people.  </w:t>
      </w:r>
    </w:p>
    <w:p w14:paraId="473D0EF2" w14:textId="77777777" w:rsidR="006A5C9E" w:rsidRDefault="006A5C9E" w:rsidP="0039537C">
      <w:pPr>
        <w:spacing w:after="0" w:line="276" w:lineRule="auto"/>
        <w:jc w:val="both"/>
        <w:rPr>
          <w:rFonts w:ascii="Calibri" w:hAnsi="Calibri" w:cs="Calibri"/>
          <w:color w:val="000000" w:themeColor="text1"/>
          <w:sz w:val="24"/>
          <w:szCs w:val="24"/>
        </w:rPr>
      </w:pPr>
    </w:p>
    <w:p w14:paraId="0E2E6C0B" w14:textId="2B37EDA5" w:rsidR="001D3CBE" w:rsidRDefault="006A6A35"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Further advice and guidance </w:t>
      </w:r>
      <w:r w:rsidR="00E43C18" w:rsidRPr="00332C76">
        <w:rPr>
          <w:rFonts w:ascii="Calibri" w:hAnsi="Calibri" w:cs="Calibri"/>
          <w:color w:val="000000" w:themeColor="text1"/>
          <w:sz w:val="24"/>
          <w:szCs w:val="24"/>
        </w:rPr>
        <w:t xml:space="preserve">accessed </w:t>
      </w:r>
      <w:r w:rsidR="001D3CBE">
        <w:rPr>
          <w:rFonts w:ascii="Calibri" w:hAnsi="Calibri" w:cs="Calibri"/>
          <w:color w:val="000000" w:themeColor="text1"/>
          <w:sz w:val="24"/>
          <w:szCs w:val="24"/>
        </w:rPr>
        <w:t>through:</w:t>
      </w:r>
    </w:p>
    <w:p w14:paraId="1BA49D59" w14:textId="77777777" w:rsidR="005102EC" w:rsidRDefault="005102EC" w:rsidP="0039537C">
      <w:pPr>
        <w:spacing w:after="0" w:line="276" w:lineRule="auto"/>
        <w:jc w:val="both"/>
        <w:rPr>
          <w:rFonts w:ascii="Calibri" w:hAnsi="Calibri" w:cs="Calibri"/>
          <w:color w:val="000000" w:themeColor="text1"/>
          <w:sz w:val="24"/>
          <w:szCs w:val="24"/>
        </w:rPr>
      </w:pPr>
    </w:p>
    <w:p w14:paraId="5571C755" w14:textId="5ADC87F7" w:rsidR="001D3CBE" w:rsidRPr="001D3CBE" w:rsidRDefault="006A6A35" w:rsidP="0039537C">
      <w:pPr>
        <w:pStyle w:val="ListParagraph"/>
        <w:numPr>
          <w:ilvl w:val="0"/>
          <w:numId w:val="32"/>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NSPCC</w:t>
      </w:r>
    </w:p>
    <w:p w14:paraId="17D45F73" w14:textId="447FC7F5" w:rsidR="001D3CBE" w:rsidRDefault="006A6A35" w:rsidP="0039537C">
      <w:pPr>
        <w:pStyle w:val="ListParagraph"/>
        <w:numPr>
          <w:ilvl w:val="0"/>
          <w:numId w:val="31"/>
        </w:numPr>
        <w:spacing w:after="0" w:line="276" w:lineRule="auto"/>
        <w:jc w:val="both"/>
        <w:rPr>
          <w:rFonts w:ascii="Calibri" w:hAnsi="Calibri" w:cs="Calibri"/>
          <w:color w:val="000000" w:themeColor="text1"/>
          <w:sz w:val="24"/>
          <w:szCs w:val="24"/>
        </w:rPr>
      </w:pPr>
      <w:r w:rsidRPr="005102EC">
        <w:rPr>
          <w:rFonts w:ascii="Calibri" w:hAnsi="Calibri" w:cs="Calibri"/>
          <w:color w:val="000000" w:themeColor="text1"/>
          <w:sz w:val="24"/>
          <w:szCs w:val="24"/>
        </w:rPr>
        <w:t>Refuge</w:t>
      </w:r>
    </w:p>
    <w:p w14:paraId="6E0F3935" w14:textId="77777777" w:rsidR="001D3CBE" w:rsidRPr="001D3CBE" w:rsidRDefault="00562521" w:rsidP="0039537C">
      <w:pPr>
        <w:pStyle w:val="ListParagraph"/>
        <w:numPr>
          <w:ilvl w:val="0"/>
          <w:numId w:val="31"/>
        </w:numPr>
        <w:spacing w:after="0" w:line="276" w:lineRule="auto"/>
        <w:jc w:val="both"/>
        <w:rPr>
          <w:rStyle w:val="Hyperlink"/>
          <w:rFonts w:ascii="Calibri" w:hAnsi="Calibri" w:cs="Calibri"/>
          <w:color w:val="000000" w:themeColor="text1"/>
          <w:sz w:val="24"/>
          <w:szCs w:val="24"/>
          <w:u w:val="none"/>
        </w:rPr>
      </w:pPr>
      <w:hyperlink r:id="rId21" w:history="1">
        <w:r w:rsidR="005B2CF3" w:rsidRPr="001D3CBE">
          <w:rPr>
            <w:rStyle w:val="Hyperlink"/>
            <w:rFonts w:ascii="Calibri" w:hAnsi="Calibri" w:cs="Calibri"/>
            <w:color w:val="000000" w:themeColor="text1"/>
            <w:sz w:val="24"/>
            <w:szCs w:val="24"/>
          </w:rPr>
          <w:t>Safelives</w:t>
        </w:r>
      </w:hyperlink>
    </w:p>
    <w:p w14:paraId="5E1DE299" w14:textId="77777777" w:rsidR="001D3CBE" w:rsidRDefault="006A5C9E" w:rsidP="0039537C">
      <w:pPr>
        <w:pStyle w:val="ListParagraph"/>
        <w:numPr>
          <w:ilvl w:val="0"/>
          <w:numId w:val="31"/>
        </w:numPr>
        <w:spacing w:after="0" w:line="276" w:lineRule="auto"/>
        <w:jc w:val="both"/>
        <w:rPr>
          <w:rFonts w:ascii="Calibri" w:hAnsi="Calibri" w:cs="Calibri"/>
          <w:color w:val="000000" w:themeColor="text1"/>
          <w:sz w:val="24"/>
          <w:szCs w:val="24"/>
        </w:rPr>
      </w:pPr>
      <w:r w:rsidRPr="001D3CBE">
        <w:rPr>
          <w:rFonts w:ascii="Calibri" w:hAnsi="Calibri" w:cs="Calibri"/>
          <w:color w:val="000000" w:themeColor="text1"/>
          <w:sz w:val="24"/>
          <w:szCs w:val="24"/>
        </w:rPr>
        <w:t>S</w:t>
      </w:r>
      <w:r w:rsidR="00691833" w:rsidRPr="001D3CBE">
        <w:rPr>
          <w:rFonts w:ascii="Calibri" w:hAnsi="Calibri" w:cs="Calibri"/>
          <w:color w:val="000000" w:themeColor="text1"/>
          <w:sz w:val="24"/>
          <w:szCs w:val="24"/>
        </w:rPr>
        <w:t xml:space="preserve">potlight on </w:t>
      </w:r>
      <w:r w:rsidRPr="001D3CBE">
        <w:rPr>
          <w:rFonts w:ascii="Calibri" w:hAnsi="Calibri" w:cs="Calibri"/>
          <w:color w:val="000000" w:themeColor="text1"/>
          <w:sz w:val="24"/>
          <w:szCs w:val="24"/>
        </w:rPr>
        <w:t>Y</w:t>
      </w:r>
      <w:r w:rsidR="005B2CF3" w:rsidRPr="001D3CBE">
        <w:rPr>
          <w:rFonts w:ascii="Calibri" w:hAnsi="Calibri" w:cs="Calibri"/>
          <w:color w:val="000000" w:themeColor="text1"/>
          <w:sz w:val="24"/>
          <w:szCs w:val="24"/>
        </w:rPr>
        <w:t xml:space="preserve">oung </w:t>
      </w:r>
      <w:r w:rsidRPr="001D3CBE">
        <w:rPr>
          <w:rFonts w:ascii="Calibri" w:hAnsi="Calibri" w:cs="Calibri"/>
          <w:color w:val="000000" w:themeColor="text1"/>
          <w:sz w:val="24"/>
          <w:szCs w:val="24"/>
        </w:rPr>
        <w:t>P</w:t>
      </w:r>
      <w:r w:rsidR="005B2CF3" w:rsidRPr="001D3CBE">
        <w:rPr>
          <w:rFonts w:ascii="Calibri" w:hAnsi="Calibri" w:cs="Calibri"/>
          <w:color w:val="000000" w:themeColor="text1"/>
          <w:sz w:val="24"/>
          <w:szCs w:val="24"/>
        </w:rPr>
        <w:t>eople</w:t>
      </w:r>
    </w:p>
    <w:p w14:paraId="1F3C7EE2" w14:textId="05769EA1" w:rsidR="005B2CF3" w:rsidRPr="001D3CBE" w:rsidRDefault="001D3CBE" w:rsidP="0039537C">
      <w:pPr>
        <w:pStyle w:val="ListParagraph"/>
        <w:numPr>
          <w:ilvl w:val="0"/>
          <w:numId w:val="31"/>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w:t>
      </w:r>
      <w:r w:rsidR="006A5C9E" w:rsidRPr="001D3CBE">
        <w:rPr>
          <w:rFonts w:ascii="Calibri" w:hAnsi="Calibri" w:cs="Calibri"/>
          <w:color w:val="000000" w:themeColor="text1"/>
          <w:sz w:val="24"/>
          <w:szCs w:val="24"/>
        </w:rPr>
        <w:t>D</w:t>
      </w:r>
      <w:r w:rsidR="005B2CF3" w:rsidRPr="001D3CBE">
        <w:rPr>
          <w:rFonts w:ascii="Calibri" w:hAnsi="Calibri" w:cs="Calibri"/>
          <w:color w:val="000000" w:themeColor="text1"/>
          <w:sz w:val="24"/>
          <w:szCs w:val="24"/>
        </w:rPr>
        <w:t xml:space="preserve">omestic </w:t>
      </w:r>
      <w:r w:rsidR="006A5C9E" w:rsidRPr="001D3CBE">
        <w:rPr>
          <w:rFonts w:ascii="Calibri" w:hAnsi="Calibri" w:cs="Calibri"/>
          <w:color w:val="000000" w:themeColor="text1"/>
          <w:sz w:val="24"/>
          <w:szCs w:val="24"/>
        </w:rPr>
        <w:t>A</w:t>
      </w:r>
      <w:r w:rsidR="005B2CF3" w:rsidRPr="001D3CBE">
        <w:rPr>
          <w:rFonts w:ascii="Calibri" w:hAnsi="Calibri" w:cs="Calibri"/>
          <w:color w:val="000000" w:themeColor="text1"/>
          <w:sz w:val="24"/>
          <w:szCs w:val="24"/>
        </w:rPr>
        <w:t xml:space="preserve">buse </w:t>
      </w:r>
      <w:r w:rsidRPr="001D3CBE">
        <w:rPr>
          <w:rFonts w:ascii="Calibri" w:hAnsi="Calibri" w:cs="Calibri"/>
          <w:color w:val="000000" w:themeColor="text1"/>
          <w:sz w:val="24"/>
          <w:szCs w:val="24"/>
        </w:rPr>
        <w:t>National Helpline</w:t>
      </w:r>
    </w:p>
    <w:p w14:paraId="32ACB427" w14:textId="77777777" w:rsidR="00FE38AD" w:rsidRDefault="00FE38AD" w:rsidP="0039537C">
      <w:pPr>
        <w:spacing w:after="0" w:line="276" w:lineRule="auto"/>
        <w:jc w:val="both"/>
        <w:rPr>
          <w:rFonts w:ascii="Calibri" w:hAnsi="Calibri" w:cs="Calibri"/>
          <w:color w:val="000000" w:themeColor="text1"/>
          <w:sz w:val="24"/>
          <w:szCs w:val="24"/>
        </w:rPr>
      </w:pPr>
    </w:p>
    <w:p w14:paraId="670B450B" w14:textId="77777777" w:rsidR="00774A44" w:rsidRDefault="005B2CF3" w:rsidP="0039537C">
      <w:pPr>
        <w:spacing w:after="0" w:line="276" w:lineRule="auto"/>
        <w:jc w:val="both"/>
        <w:rPr>
          <w:rStyle w:val="Heading2Char"/>
          <w:rFonts w:ascii="Calibri" w:hAnsi="Calibri" w:cs="Calibri"/>
          <w:color w:val="000000" w:themeColor="text1"/>
          <w:sz w:val="24"/>
          <w:szCs w:val="24"/>
        </w:rPr>
      </w:pPr>
      <w:bookmarkStart w:id="38" w:name="_Toc45621206"/>
      <w:r w:rsidRPr="00332C76">
        <w:rPr>
          <w:rStyle w:val="Heading2Char"/>
          <w:rFonts w:ascii="Calibri" w:hAnsi="Calibri" w:cs="Calibri"/>
          <w:color w:val="000000" w:themeColor="text1"/>
          <w:sz w:val="24"/>
          <w:szCs w:val="24"/>
        </w:rPr>
        <w:t>Homelessness</w:t>
      </w:r>
      <w:bookmarkEnd w:id="38"/>
      <w:r w:rsidRPr="00332C76">
        <w:rPr>
          <w:rStyle w:val="Heading2Char"/>
          <w:rFonts w:ascii="Calibri" w:hAnsi="Calibri" w:cs="Calibri"/>
          <w:color w:val="000000" w:themeColor="text1"/>
          <w:sz w:val="24"/>
          <w:szCs w:val="24"/>
        </w:rPr>
        <w:t xml:space="preserve"> </w:t>
      </w:r>
    </w:p>
    <w:p w14:paraId="6EF0FEFA" w14:textId="77777777" w:rsidR="00341030" w:rsidRDefault="00774A44" w:rsidP="0039537C">
      <w:pPr>
        <w:spacing w:after="0" w:line="276" w:lineRule="auto"/>
        <w:jc w:val="both"/>
        <w:rPr>
          <w:rFonts w:ascii="Calibri" w:hAnsi="Calibri" w:cs="Calibri"/>
          <w:color w:val="000000" w:themeColor="text1"/>
          <w:sz w:val="24"/>
          <w:szCs w:val="24"/>
        </w:rPr>
      </w:pPr>
      <w:bookmarkStart w:id="39" w:name="_Toc45621207"/>
      <w:r w:rsidRPr="00774A44">
        <w:rPr>
          <w:rStyle w:val="Heading2Char"/>
          <w:rFonts w:ascii="Calibri" w:hAnsi="Calibri" w:cs="Calibri"/>
          <w:b w:val="0"/>
          <w:bCs w:val="0"/>
          <w:color w:val="000000" w:themeColor="text1"/>
          <w:sz w:val="24"/>
          <w:szCs w:val="24"/>
        </w:rPr>
        <w:t>Homelessness</w:t>
      </w:r>
      <w:bookmarkEnd w:id="39"/>
      <w:r w:rsidRPr="00774A44">
        <w:rPr>
          <w:rStyle w:val="Heading2Char"/>
          <w:rFonts w:ascii="Calibri" w:hAnsi="Calibri" w:cs="Calibri"/>
          <w:b w:val="0"/>
          <w:bCs w:val="0"/>
          <w:color w:val="000000" w:themeColor="text1"/>
          <w:sz w:val="24"/>
          <w:szCs w:val="24"/>
        </w:rPr>
        <w:t xml:space="preserve"> </w:t>
      </w:r>
      <w:r w:rsidR="005B2CF3" w:rsidRPr="00332C76">
        <w:rPr>
          <w:rFonts w:ascii="Calibri" w:hAnsi="Calibri" w:cs="Calibri"/>
          <w:color w:val="000000" w:themeColor="text1"/>
          <w:sz w:val="24"/>
          <w:szCs w:val="24"/>
        </w:rPr>
        <w:t xml:space="preserve">or the being at risk of being made homeless is a significant risk for children or young people. The DSL should refer </w:t>
      </w:r>
      <w:r w:rsidR="00341030">
        <w:rPr>
          <w:rFonts w:ascii="Calibri" w:hAnsi="Calibri" w:cs="Calibri"/>
          <w:color w:val="000000" w:themeColor="text1"/>
          <w:sz w:val="24"/>
          <w:szCs w:val="24"/>
        </w:rPr>
        <w:t>the matter to Children’s Services as soon as possible</w:t>
      </w:r>
      <w:r w:rsidR="005B2CF3" w:rsidRPr="00332C76">
        <w:rPr>
          <w:rFonts w:ascii="Calibri" w:hAnsi="Calibri" w:cs="Calibri"/>
          <w:color w:val="000000" w:themeColor="text1"/>
          <w:sz w:val="24"/>
          <w:szCs w:val="24"/>
        </w:rPr>
        <w:t xml:space="preserve">. </w:t>
      </w:r>
    </w:p>
    <w:p w14:paraId="7E0D5780" w14:textId="77777777" w:rsidR="00341030" w:rsidRDefault="00341030" w:rsidP="0039537C">
      <w:pPr>
        <w:spacing w:after="0" w:line="276" w:lineRule="auto"/>
        <w:jc w:val="both"/>
        <w:rPr>
          <w:rFonts w:ascii="Calibri" w:hAnsi="Calibri" w:cs="Calibri"/>
          <w:color w:val="000000" w:themeColor="text1"/>
          <w:sz w:val="24"/>
          <w:szCs w:val="24"/>
        </w:rPr>
      </w:pPr>
    </w:p>
    <w:p w14:paraId="23EDE323" w14:textId="77777777" w:rsidR="00EA40A2"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Homelessness Reduction Act 2017 places a new legal duty on English councils to provide meaningful help, including an assessment of need and circumstances. </w:t>
      </w:r>
    </w:p>
    <w:p w14:paraId="5025147A" w14:textId="77777777" w:rsidR="00EA40A2" w:rsidRDefault="00EA40A2" w:rsidP="0039537C">
      <w:pPr>
        <w:spacing w:after="0" w:line="276" w:lineRule="auto"/>
        <w:jc w:val="both"/>
        <w:rPr>
          <w:rFonts w:ascii="Calibri" w:hAnsi="Calibri" w:cs="Calibri"/>
          <w:color w:val="000000" w:themeColor="text1"/>
          <w:sz w:val="24"/>
          <w:szCs w:val="24"/>
        </w:rPr>
      </w:pPr>
    </w:p>
    <w:p w14:paraId="36722557" w14:textId="49380215" w:rsidR="005B2CF3" w:rsidRPr="00332C76" w:rsidRDefault="005B2CF3"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DfE and the Ministry of Housing, Communities and local government have published joint statutory </w:t>
      </w:r>
      <w:r w:rsidR="00691833" w:rsidRPr="00332C76">
        <w:rPr>
          <w:rFonts w:ascii="Calibri" w:hAnsi="Calibri" w:cs="Calibri"/>
          <w:color w:val="000000" w:themeColor="text1"/>
          <w:sz w:val="24"/>
          <w:szCs w:val="24"/>
        </w:rPr>
        <w:t>guidance</w:t>
      </w:r>
      <w:r w:rsidRPr="00332C76">
        <w:rPr>
          <w:rFonts w:ascii="Calibri" w:hAnsi="Calibri" w:cs="Calibri"/>
          <w:color w:val="000000" w:themeColor="text1"/>
          <w:sz w:val="24"/>
          <w:szCs w:val="24"/>
        </w:rPr>
        <w:t xml:space="preserve"> on the provision of accommodation for 16 and 17</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year</w:t>
      </w:r>
      <w:r w:rsidR="00EA40A2">
        <w:rPr>
          <w:rFonts w:ascii="Calibri" w:hAnsi="Calibri" w:cs="Calibri"/>
          <w:color w:val="000000" w:themeColor="text1"/>
          <w:sz w:val="24"/>
          <w:szCs w:val="24"/>
        </w:rPr>
        <w:t>-</w:t>
      </w:r>
      <w:r w:rsidRPr="00332C76">
        <w:rPr>
          <w:rFonts w:ascii="Calibri" w:hAnsi="Calibri" w:cs="Calibri"/>
          <w:color w:val="000000" w:themeColor="text1"/>
          <w:sz w:val="24"/>
          <w:szCs w:val="24"/>
        </w:rPr>
        <w:t>olds who may be homeless or require accommodation</w:t>
      </w:r>
      <w:r w:rsidR="00EA40A2">
        <w:rPr>
          <w:rFonts w:ascii="Calibri" w:hAnsi="Calibri" w:cs="Calibri"/>
          <w:color w:val="000000" w:themeColor="text1"/>
          <w:sz w:val="24"/>
          <w:szCs w:val="24"/>
        </w:rPr>
        <w:t xml:space="preserve">. </w:t>
      </w:r>
    </w:p>
    <w:p w14:paraId="3A7C7CB5"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758BBCB1" w14:textId="4747E560" w:rsidR="00774A44" w:rsidRDefault="007436A7" w:rsidP="0039537C">
      <w:pPr>
        <w:spacing w:after="0" w:line="276" w:lineRule="auto"/>
        <w:jc w:val="both"/>
        <w:rPr>
          <w:rFonts w:ascii="Calibri" w:hAnsi="Calibri" w:cs="Calibri"/>
          <w:color w:val="000000" w:themeColor="text1"/>
          <w:sz w:val="24"/>
          <w:szCs w:val="24"/>
        </w:rPr>
      </w:pPr>
      <w:bookmarkStart w:id="40" w:name="_Toc45621208"/>
      <w:r w:rsidRPr="00332C76">
        <w:rPr>
          <w:rStyle w:val="Heading2Char"/>
          <w:rFonts w:ascii="Calibri" w:hAnsi="Calibri" w:cs="Calibri"/>
          <w:color w:val="000000" w:themeColor="text1"/>
          <w:sz w:val="24"/>
          <w:szCs w:val="24"/>
        </w:rPr>
        <w:t>Online Safety</w:t>
      </w:r>
      <w:bookmarkEnd w:id="40"/>
    </w:p>
    <w:p w14:paraId="4FDE2B12" w14:textId="77777777" w:rsidR="00EA40A2"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Annex C of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addresses the use of technology which can be a significant component of many safeguarding issues including CSE, CCE, radicalisation, sexual predation etc., whereby technology provides the platform that facilitates harm.</w:t>
      </w:r>
    </w:p>
    <w:p w14:paraId="0D0E8D0E" w14:textId="77777777" w:rsidR="00EA40A2" w:rsidRDefault="00EA40A2" w:rsidP="0039537C">
      <w:pPr>
        <w:spacing w:after="0" w:line="276" w:lineRule="auto"/>
        <w:jc w:val="both"/>
        <w:rPr>
          <w:rFonts w:ascii="Calibri" w:hAnsi="Calibri" w:cs="Calibri"/>
          <w:color w:val="000000" w:themeColor="text1"/>
          <w:sz w:val="24"/>
          <w:szCs w:val="24"/>
        </w:rPr>
      </w:pPr>
    </w:p>
    <w:p w14:paraId="7B5F4BEE" w14:textId="1927204B"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Schools and colleges must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p>
    <w:p w14:paraId="3E3631E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136AAF2E" w14:textId="77777777" w:rsidR="00EA40A2" w:rsidRDefault="00C02946" w:rsidP="0039537C">
      <w:pPr>
        <w:spacing w:after="0" w:line="276" w:lineRule="auto"/>
        <w:jc w:val="both"/>
        <w:rPr>
          <w:rFonts w:ascii="Calibri" w:hAnsi="Calibri" w:cs="Calibri"/>
          <w:color w:val="000000" w:themeColor="text1"/>
          <w:sz w:val="24"/>
          <w:szCs w:val="24"/>
        </w:rPr>
      </w:pPr>
      <w:bookmarkStart w:id="41" w:name="_Toc45621209"/>
      <w:r w:rsidRPr="00332C76">
        <w:rPr>
          <w:rStyle w:val="Heading2Char"/>
          <w:rFonts w:ascii="Calibri" w:hAnsi="Calibri" w:cs="Calibri"/>
          <w:color w:val="000000" w:themeColor="text1"/>
          <w:sz w:val="24"/>
          <w:szCs w:val="24"/>
        </w:rPr>
        <w:t xml:space="preserve">Peer on Peer </w:t>
      </w:r>
      <w:r w:rsidR="00EA40A2">
        <w:rPr>
          <w:rStyle w:val="Heading2Char"/>
          <w:rFonts w:ascii="Calibri" w:hAnsi="Calibri" w:cs="Calibri"/>
          <w:color w:val="000000" w:themeColor="text1"/>
          <w:sz w:val="24"/>
          <w:szCs w:val="24"/>
        </w:rPr>
        <w:t>A</w:t>
      </w:r>
      <w:r w:rsidRPr="00332C76">
        <w:rPr>
          <w:rStyle w:val="Heading2Char"/>
          <w:rFonts w:ascii="Calibri" w:hAnsi="Calibri" w:cs="Calibri"/>
          <w:color w:val="000000" w:themeColor="text1"/>
          <w:sz w:val="24"/>
          <w:szCs w:val="24"/>
        </w:rPr>
        <w:t>buse</w:t>
      </w:r>
      <w:bookmarkEnd w:id="41"/>
    </w:p>
    <w:p w14:paraId="3E108EB2" w14:textId="408DB9C1" w:rsidR="00C02946" w:rsidRDefault="001C36BF"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Peer-on-peer abuse </w:t>
      </w:r>
      <w:r w:rsidR="001B6B1B" w:rsidRPr="00332C76">
        <w:rPr>
          <w:rFonts w:ascii="Calibri" w:hAnsi="Calibri" w:cs="Calibri"/>
          <w:color w:val="000000" w:themeColor="text1"/>
          <w:sz w:val="24"/>
          <w:szCs w:val="24"/>
        </w:rPr>
        <w:t xml:space="preserve">can </w:t>
      </w:r>
      <w:r w:rsidR="00C02946" w:rsidRPr="00332C76">
        <w:rPr>
          <w:rFonts w:ascii="Calibri" w:hAnsi="Calibri" w:cs="Calibri"/>
          <w:color w:val="000000" w:themeColor="text1"/>
          <w:sz w:val="24"/>
          <w:szCs w:val="24"/>
        </w:rPr>
        <w:t>take many forms</w:t>
      </w:r>
      <w:r w:rsidR="004241C5">
        <w:rPr>
          <w:rFonts w:ascii="Calibri" w:hAnsi="Calibri" w:cs="Calibri"/>
          <w:color w:val="000000" w:themeColor="text1"/>
          <w:sz w:val="24"/>
          <w:szCs w:val="24"/>
        </w:rPr>
        <w:t xml:space="preserve">, including </w:t>
      </w:r>
      <w:r w:rsidR="00C02946" w:rsidRPr="00332C76">
        <w:rPr>
          <w:rFonts w:ascii="Calibri" w:hAnsi="Calibri" w:cs="Calibri"/>
          <w:color w:val="000000" w:themeColor="text1"/>
          <w:sz w:val="24"/>
          <w:szCs w:val="24"/>
        </w:rPr>
        <w:t>bullying (including cyber bullying); sexual violence</w:t>
      </w:r>
      <w:r w:rsidR="004241C5">
        <w:rPr>
          <w:rFonts w:ascii="Calibri" w:hAnsi="Calibri" w:cs="Calibri"/>
          <w:color w:val="000000" w:themeColor="text1"/>
          <w:sz w:val="24"/>
          <w:szCs w:val="24"/>
        </w:rPr>
        <w:t xml:space="preserve">; </w:t>
      </w:r>
      <w:r w:rsidR="00C02946" w:rsidRPr="00332C76">
        <w:rPr>
          <w:rFonts w:ascii="Calibri" w:hAnsi="Calibri" w:cs="Calibri"/>
          <w:color w:val="000000" w:themeColor="text1"/>
          <w:sz w:val="24"/>
          <w:szCs w:val="24"/>
        </w:rPr>
        <w:t>harassment; physical abuse</w:t>
      </w:r>
      <w:r w:rsidR="00841770">
        <w:rPr>
          <w:rFonts w:ascii="Calibri" w:hAnsi="Calibri" w:cs="Calibri"/>
          <w:color w:val="000000" w:themeColor="text1"/>
          <w:sz w:val="24"/>
          <w:szCs w:val="24"/>
        </w:rPr>
        <w:t xml:space="preserve"> and violence</w:t>
      </w:r>
      <w:r w:rsidR="00C02946" w:rsidRPr="00332C76">
        <w:rPr>
          <w:rFonts w:ascii="Calibri" w:hAnsi="Calibri" w:cs="Calibri"/>
          <w:color w:val="000000" w:themeColor="text1"/>
          <w:sz w:val="24"/>
          <w:szCs w:val="24"/>
        </w:rPr>
        <w:t xml:space="preserve"> </w:t>
      </w:r>
      <w:r w:rsidR="00841770">
        <w:rPr>
          <w:rFonts w:ascii="Calibri" w:hAnsi="Calibri" w:cs="Calibri"/>
          <w:color w:val="000000" w:themeColor="text1"/>
          <w:sz w:val="24"/>
          <w:szCs w:val="24"/>
        </w:rPr>
        <w:t>(e.g.</w:t>
      </w:r>
      <w:r w:rsidR="00C02946" w:rsidRPr="00332C76">
        <w:rPr>
          <w:rFonts w:ascii="Calibri" w:hAnsi="Calibri" w:cs="Calibri"/>
          <w:color w:val="000000" w:themeColor="text1"/>
          <w:sz w:val="24"/>
          <w:szCs w:val="24"/>
        </w:rPr>
        <w:t xml:space="preserve"> hitting, kicking, shaking, biting</w:t>
      </w:r>
      <w:r w:rsidR="00841770">
        <w:rPr>
          <w:rFonts w:ascii="Calibri" w:hAnsi="Calibri" w:cs="Calibri"/>
          <w:color w:val="000000" w:themeColor="text1"/>
          <w:sz w:val="24"/>
          <w:szCs w:val="24"/>
        </w:rPr>
        <w:t>)</w:t>
      </w:r>
      <w:r w:rsidR="00C02946" w:rsidRPr="00332C76">
        <w:rPr>
          <w:rFonts w:ascii="Calibri" w:hAnsi="Calibri" w:cs="Calibri"/>
          <w:color w:val="000000" w:themeColor="text1"/>
          <w:sz w:val="24"/>
          <w:szCs w:val="24"/>
        </w:rPr>
        <w:t>; sexting and initiating/hazing</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type</w:t>
      </w:r>
      <w:r w:rsidR="00372461">
        <w:rPr>
          <w:rFonts w:ascii="Calibri" w:hAnsi="Calibri" w:cs="Calibri"/>
          <w:color w:val="000000" w:themeColor="text1"/>
          <w:sz w:val="24"/>
          <w:szCs w:val="24"/>
        </w:rPr>
        <w:t>*</w:t>
      </w:r>
      <w:r w:rsidR="00C02946" w:rsidRPr="00332C76">
        <w:rPr>
          <w:rFonts w:ascii="Calibri" w:hAnsi="Calibri" w:cs="Calibri"/>
          <w:color w:val="000000" w:themeColor="text1"/>
          <w:sz w:val="24"/>
          <w:szCs w:val="24"/>
        </w:rPr>
        <w:t xml:space="preserve"> violence or rituals.</w:t>
      </w:r>
    </w:p>
    <w:p w14:paraId="181C078B" w14:textId="065A1E97" w:rsidR="005A5CAE" w:rsidRDefault="005A5CAE" w:rsidP="0039537C">
      <w:pPr>
        <w:spacing w:after="0" w:line="276" w:lineRule="auto"/>
        <w:jc w:val="both"/>
        <w:rPr>
          <w:rFonts w:ascii="Calibri" w:hAnsi="Calibri" w:cs="Calibri"/>
          <w:color w:val="000000" w:themeColor="text1"/>
          <w:sz w:val="24"/>
          <w:szCs w:val="24"/>
        </w:rPr>
      </w:pPr>
    </w:p>
    <w:p w14:paraId="4A543815" w14:textId="5F2D9931" w:rsidR="005A5CAE" w:rsidRPr="00332C76" w:rsidRDefault="005A5CAE"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Hazing or </w:t>
      </w:r>
      <w:r w:rsidR="00FD2EC0">
        <w:rPr>
          <w:rFonts w:ascii="Calibri" w:hAnsi="Calibri" w:cs="Calibri"/>
          <w:color w:val="000000" w:themeColor="text1"/>
          <w:sz w:val="24"/>
          <w:szCs w:val="24"/>
        </w:rPr>
        <w:t>initiation</w:t>
      </w:r>
      <w:r>
        <w:rPr>
          <w:rFonts w:ascii="Calibri" w:hAnsi="Calibri" w:cs="Calibri"/>
          <w:color w:val="000000" w:themeColor="text1"/>
          <w:sz w:val="24"/>
          <w:szCs w:val="24"/>
        </w:rPr>
        <w:t xml:space="preserve"> ceremonies </w:t>
      </w:r>
      <w:r w:rsidR="00FD2EC0">
        <w:rPr>
          <w:rFonts w:ascii="Calibri" w:hAnsi="Calibri" w:cs="Calibri"/>
          <w:color w:val="000000" w:themeColor="text1"/>
          <w:sz w:val="24"/>
          <w:szCs w:val="24"/>
        </w:rPr>
        <w:t xml:space="preserve">refers to the practice of rituals, challenges and other activities involving harassment. </w:t>
      </w:r>
      <w:r w:rsidR="00B64CA1">
        <w:rPr>
          <w:rFonts w:ascii="Calibri" w:hAnsi="Calibri" w:cs="Calibri"/>
          <w:color w:val="000000" w:themeColor="text1"/>
          <w:sz w:val="24"/>
          <w:szCs w:val="24"/>
        </w:rPr>
        <w:t xml:space="preserve">Hazing is seen in many different types of social groups, including </w:t>
      </w:r>
      <w:r w:rsidR="00CE0F86">
        <w:rPr>
          <w:rFonts w:ascii="Calibri" w:hAnsi="Calibri" w:cs="Calibri"/>
          <w:color w:val="000000" w:themeColor="text1"/>
          <w:sz w:val="24"/>
          <w:szCs w:val="24"/>
        </w:rPr>
        <w:t>gangs, sports teams and school groups</w:t>
      </w:r>
      <w:r w:rsidR="00D25650">
        <w:rPr>
          <w:rFonts w:ascii="Calibri" w:hAnsi="Calibri" w:cs="Calibri"/>
          <w:color w:val="000000" w:themeColor="text1"/>
          <w:sz w:val="24"/>
          <w:szCs w:val="24"/>
        </w:rPr>
        <w:t xml:space="preserve">. </w:t>
      </w:r>
    </w:p>
    <w:p w14:paraId="54DDA3C4" w14:textId="77777777" w:rsidR="00841770" w:rsidRDefault="00841770" w:rsidP="0039537C">
      <w:pPr>
        <w:spacing w:after="0" w:line="276" w:lineRule="auto"/>
        <w:jc w:val="both"/>
        <w:rPr>
          <w:rFonts w:ascii="Calibri" w:hAnsi="Calibri" w:cs="Calibri"/>
          <w:color w:val="000000" w:themeColor="text1"/>
          <w:sz w:val="24"/>
          <w:szCs w:val="24"/>
        </w:rPr>
      </w:pPr>
    </w:p>
    <w:p w14:paraId="7D82E63E" w14:textId="76EC0927" w:rsidR="00C02946" w:rsidRPr="00332C76" w:rsidRDefault="00C02946"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Sexual violence and sexual harassment between children in schools and colleges</w:t>
      </w:r>
      <w:r w:rsidR="00D2565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can occur between two children of </w:t>
      </w:r>
      <w:r w:rsidRPr="00D25650">
        <w:rPr>
          <w:rFonts w:ascii="Calibri" w:hAnsi="Calibri" w:cs="Calibri"/>
          <w:color w:val="000000" w:themeColor="text1"/>
          <w:sz w:val="24"/>
          <w:szCs w:val="24"/>
        </w:rPr>
        <w:t>any</w:t>
      </w:r>
      <w:r w:rsidRPr="00332C76">
        <w:rPr>
          <w:rFonts w:ascii="Calibri" w:hAnsi="Calibri" w:cs="Calibri"/>
          <w:color w:val="000000" w:themeColor="text1"/>
          <w:sz w:val="24"/>
          <w:szCs w:val="24"/>
        </w:rPr>
        <w:t xml:space="preserve"> a</w:t>
      </w:r>
      <w:r w:rsidR="001B6B1B" w:rsidRPr="00332C76">
        <w:rPr>
          <w:rFonts w:ascii="Calibri" w:hAnsi="Calibri" w:cs="Calibri"/>
          <w:color w:val="000000" w:themeColor="text1"/>
          <w:sz w:val="24"/>
          <w:szCs w:val="24"/>
        </w:rPr>
        <w:t>g</w:t>
      </w:r>
      <w:r w:rsidRPr="00332C76">
        <w:rPr>
          <w:rFonts w:ascii="Calibri" w:hAnsi="Calibri" w:cs="Calibri"/>
          <w:color w:val="000000" w:themeColor="text1"/>
          <w:sz w:val="24"/>
          <w:szCs w:val="24"/>
        </w:rPr>
        <w:t>e</w:t>
      </w:r>
      <w:r w:rsidR="00E64B30">
        <w:rPr>
          <w:rFonts w:ascii="Calibri" w:hAnsi="Calibri" w:cs="Calibri"/>
          <w:color w:val="000000" w:themeColor="text1"/>
          <w:sz w:val="24"/>
          <w:szCs w:val="24"/>
        </w:rPr>
        <w:t xml:space="preserve"> irrespective of their gender or sexual </w:t>
      </w:r>
      <w:r w:rsidR="00990C18">
        <w:rPr>
          <w:rFonts w:ascii="Calibri" w:hAnsi="Calibri" w:cs="Calibri"/>
          <w:color w:val="000000" w:themeColor="text1"/>
          <w:sz w:val="24"/>
          <w:szCs w:val="24"/>
        </w:rPr>
        <w:t>identity</w:t>
      </w:r>
      <w:r w:rsidR="00E64B30">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w:t>
      </w:r>
      <w:r w:rsidR="00990C18">
        <w:rPr>
          <w:rFonts w:ascii="Calibri" w:hAnsi="Calibri" w:cs="Calibri"/>
          <w:color w:val="000000" w:themeColor="text1"/>
          <w:sz w:val="24"/>
          <w:szCs w:val="24"/>
        </w:rPr>
        <w:t xml:space="preserve">It can </w:t>
      </w:r>
      <w:r w:rsidRPr="00332C76">
        <w:rPr>
          <w:rFonts w:ascii="Calibri" w:hAnsi="Calibri" w:cs="Calibri"/>
          <w:color w:val="000000" w:themeColor="text1"/>
          <w:sz w:val="24"/>
          <w:szCs w:val="24"/>
        </w:rPr>
        <w:t xml:space="preserve">occur through a group of children or young people sexually assaulting or harassing an individual or group of children. </w:t>
      </w:r>
    </w:p>
    <w:p w14:paraId="29626A87" w14:textId="77777777" w:rsidR="00990C18" w:rsidRDefault="00990C18" w:rsidP="0039537C">
      <w:pPr>
        <w:spacing w:after="0" w:line="276" w:lineRule="auto"/>
        <w:jc w:val="both"/>
        <w:rPr>
          <w:rFonts w:ascii="Calibri" w:hAnsi="Calibri" w:cs="Calibri"/>
          <w:color w:val="000000" w:themeColor="text1"/>
          <w:sz w:val="24"/>
          <w:szCs w:val="24"/>
        </w:rPr>
      </w:pPr>
    </w:p>
    <w:p w14:paraId="1702782A" w14:textId="2DC4CF2F" w:rsidR="00990C18" w:rsidRPr="00990C18" w:rsidRDefault="00990C18" w:rsidP="0039537C">
      <w:pPr>
        <w:spacing w:after="0" w:line="276" w:lineRule="auto"/>
        <w:jc w:val="both"/>
        <w:rPr>
          <w:rFonts w:ascii="Calibri" w:hAnsi="Calibri" w:cs="Calibri"/>
          <w:b/>
          <w:bCs/>
          <w:color w:val="000000" w:themeColor="text1"/>
          <w:sz w:val="24"/>
          <w:szCs w:val="24"/>
        </w:rPr>
      </w:pPr>
      <w:r w:rsidRPr="00990C18">
        <w:rPr>
          <w:rFonts w:ascii="Calibri" w:hAnsi="Calibri" w:cs="Calibri"/>
          <w:b/>
          <w:bCs/>
          <w:color w:val="000000" w:themeColor="text1"/>
          <w:sz w:val="24"/>
          <w:szCs w:val="24"/>
        </w:rPr>
        <w:t>Up</w:t>
      </w:r>
      <w:r w:rsidR="007657AC">
        <w:rPr>
          <w:rFonts w:ascii="Calibri" w:hAnsi="Calibri" w:cs="Calibri"/>
          <w:b/>
          <w:bCs/>
          <w:color w:val="000000" w:themeColor="text1"/>
          <w:sz w:val="24"/>
          <w:szCs w:val="24"/>
        </w:rPr>
        <w:t>-</w:t>
      </w:r>
      <w:r w:rsidRPr="00990C18">
        <w:rPr>
          <w:rFonts w:ascii="Calibri" w:hAnsi="Calibri" w:cs="Calibri"/>
          <w:b/>
          <w:bCs/>
          <w:color w:val="000000" w:themeColor="text1"/>
          <w:sz w:val="24"/>
          <w:szCs w:val="24"/>
        </w:rPr>
        <w:t>skirting</w:t>
      </w:r>
    </w:p>
    <w:p w14:paraId="0CA6B451" w14:textId="4CDCFF0D" w:rsidR="00C02946" w:rsidRPr="00332C76" w:rsidRDefault="007657AC"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Up-skirting</w:t>
      </w:r>
      <w:r w:rsidR="00C02946" w:rsidRPr="00332C76">
        <w:rPr>
          <w:rFonts w:ascii="Calibri" w:hAnsi="Calibri" w:cs="Calibr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Pr>
          <w:rFonts w:ascii="Calibri" w:hAnsi="Calibri" w:cs="Calibri"/>
          <w:color w:val="000000" w:themeColor="text1"/>
          <w:sz w:val="24"/>
          <w:szCs w:val="24"/>
        </w:rPr>
        <w:t xml:space="preserve"> and incidents must be </w:t>
      </w:r>
      <w:r w:rsidR="00FF7097">
        <w:rPr>
          <w:rFonts w:ascii="Calibri" w:hAnsi="Calibri" w:cs="Calibri"/>
          <w:color w:val="000000" w:themeColor="text1"/>
          <w:sz w:val="24"/>
          <w:szCs w:val="24"/>
        </w:rPr>
        <w:t>reported to the Police in the first instance</w:t>
      </w:r>
      <w:r w:rsidR="00972577">
        <w:rPr>
          <w:rFonts w:ascii="Calibri" w:hAnsi="Calibri" w:cs="Calibri"/>
          <w:color w:val="000000" w:themeColor="text1"/>
          <w:sz w:val="24"/>
          <w:szCs w:val="24"/>
        </w:rPr>
        <w:t>.</w:t>
      </w:r>
      <w:r w:rsidR="00FF7097">
        <w:rPr>
          <w:rFonts w:ascii="Calibri" w:hAnsi="Calibri" w:cs="Calibri"/>
          <w:color w:val="000000" w:themeColor="text1"/>
          <w:sz w:val="24"/>
          <w:szCs w:val="24"/>
        </w:rPr>
        <w:t xml:space="preserve"> </w:t>
      </w:r>
    </w:p>
    <w:p w14:paraId="02A3DA2B" w14:textId="77777777" w:rsidR="00FF7097" w:rsidRDefault="00FF7097" w:rsidP="0039537C">
      <w:pPr>
        <w:spacing w:after="0" w:line="276" w:lineRule="auto"/>
        <w:jc w:val="both"/>
        <w:rPr>
          <w:rStyle w:val="Heading2Char"/>
          <w:rFonts w:ascii="Calibri" w:hAnsi="Calibri" w:cs="Calibri"/>
          <w:color w:val="000000" w:themeColor="text1"/>
          <w:sz w:val="24"/>
          <w:szCs w:val="24"/>
        </w:rPr>
      </w:pPr>
    </w:p>
    <w:p w14:paraId="62DA4284" w14:textId="77777777" w:rsidR="00FF7097" w:rsidRPr="00F01A88" w:rsidRDefault="007436A7" w:rsidP="0039537C">
      <w:pPr>
        <w:spacing w:after="0" w:line="276" w:lineRule="auto"/>
        <w:jc w:val="both"/>
        <w:rPr>
          <w:rFonts w:ascii="Calibri" w:hAnsi="Calibri" w:cs="Calibri"/>
          <w:sz w:val="24"/>
          <w:szCs w:val="24"/>
        </w:rPr>
      </w:pPr>
      <w:bookmarkStart w:id="42" w:name="_Toc45621210"/>
      <w:r w:rsidRPr="00F01A88">
        <w:rPr>
          <w:rStyle w:val="Heading2Char"/>
          <w:rFonts w:ascii="Calibri" w:hAnsi="Calibri" w:cs="Calibri"/>
          <w:color w:val="auto"/>
          <w:sz w:val="24"/>
          <w:szCs w:val="24"/>
        </w:rPr>
        <w:t>Preventing extremism</w:t>
      </w:r>
      <w:bookmarkEnd w:id="42"/>
    </w:p>
    <w:p w14:paraId="207E260C" w14:textId="77777777" w:rsidR="00B97257" w:rsidRDefault="007436A7" w:rsidP="0039537C">
      <w:pPr>
        <w:spacing w:after="0" w:line="276" w:lineRule="auto"/>
        <w:jc w:val="both"/>
        <w:rPr>
          <w:rFonts w:ascii="Calibri" w:hAnsi="Calibri" w:cs="Calibri"/>
          <w:sz w:val="24"/>
          <w:szCs w:val="24"/>
        </w:rPr>
      </w:pPr>
      <w:r w:rsidRPr="00F01A88">
        <w:rPr>
          <w:rFonts w:ascii="Calibri" w:hAnsi="Calibri" w:cs="Calibri"/>
          <w:sz w:val="24"/>
          <w:szCs w:val="24"/>
        </w:rPr>
        <w:t>Children and young people can be vulnerable to extremist ideology and radicalisation and forms part of schools and colleges safeguarding responsibilities, as set out in the Prevent Duty Extremism is the vocal or active opposition to our fundamental values and radicalisation refers to the process by which a person come to support terrorism and extremist ideologies associated with terrorist groups.  Further information can be access below in relation to</w:t>
      </w:r>
      <w:r w:rsidR="00B97257">
        <w:rPr>
          <w:rFonts w:ascii="Calibri" w:hAnsi="Calibri" w:cs="Calibri"/>
          <w:sz w:val="24"/>
          <w:szCs w:val="24"/>
        </w:rPr>
        <w:t>:</w:t>
      </w:r>
    </w:p>
    <w:p w14:paraId="69E27C35" w14:textId="408C6DA0" w:rsidR="00B97257" w:rsidRPr="00B97257" w:rsidRDefault="007436A7" w:rsidP="0039537C">
      <w:pPr>
        <w:pStyle w:val="ListParagraph"/>
        <w:numPr>
          <w:ilvl w:val="0"/>
          <w:numId w:val="33"/>
        </w:numPr>
        <w:spacing w:after="0" w:line="276" w:lineRule="auto"/>
        <w:jc w:val="both"/>
        <w:rPr>
          <w:rFonts w:ascii="Calibri" w:hAnsi="Calibri" w:cs="Calibri"/>
          <w:sz w:val="24"/>
          <w:szCs w:val="24"/>
        </w:rPr>
      </w:pPr>
      <w:r w:rsidRPr="00F95E0A">
        <w:rPr>
          <w:rFonts w:ascii="Calibri" w:hAnsi="Calibri" w:cs="Calibri"/>
          <w:sz w:val="24"/>
          <w:szCs w:val="24"/>
        </w:rPr>
        <w:t>Extremism</w:t>
      </w:r>
    </w:p>
    <w:p w14:paraId="2007E862" w14:textId="77777777" w:rsidR="00B97257" w:rsidRPr="003D35A7" w:rsidRDefault="00562521" w:rsidP="0039537C">
      <w:pPr>
        <w:pStyle w:val="ListParagraph"/>
        <w:numPr>
          <w:ilvl w:val="0"/>
          <w:numId w:val="33"/>
        </w:numPr>
        <w:spacing w:after="0" w:line="276" w:lineRule="auto"/>
        <w:jc w:val="both"/>
        <w:rPr>
          <w:rStyle w:val="Hyperlink"/>
          <w:rFonts w:ascii="Calibri" w:hAnsi="Calibri" w:cs="Calibri"/>
          <w:color w:val="auto"/>
          <w:sz w:val="24"/>
          <w:szCs w:val="24"/>
          <w:u w:val="none"/>
        </w:rPr>
      </w:pPr>
      <w:hyperlink r:id="rId22" w:history="1">
        <w:r w:rsidR="007436A7" w:rsidRPr="00B97257">
          <w:rPr>
            <w:rStyle w:val="Hyperlink"/>
            <w:rFonts w:ascii="Calibri" w:hAnsi="Calibri" w:cs="Calibri"/>
            <w:color w:val="auto"/>
            <w:sz w:val="24"/>
            <w:szCs w:val="24"/>
          </w:rPr>
          <w:t>Radicalisation</w:t>
        </w:r>
      </w:hyperlink>
    </w:p>
    <w:p w14:paraId="5129280F" w14:textId="427C171D" w:rsidR="003D35A7" w:rsidRPr="00F66D08" w:rsidRDefault="00F66D08" w:rsidP="0039537C">
      <w:pPr>
        <w:pStyle w:val="ListParagraph"/>
        <w:numPr>
          <w:ilvl w:val="0"/>
          <w:numId w:val="33"/>
        </w:numPr>
        <w:spacing w:after="0" w:line="276" w:lineRule="auto"/>
        <w:jc w:val="both"/>
        <w:rPr>
          <w:rFonts w:ascii="Calibri" w:hAnsi="Calibri" w:cs="Calibri"/>
          <w:sz w:val="24"/>
          <w:szCs w:val="24"/>
        </w:rPr>
      </w:pPr>
      <w:r w:rsidRPr="00A2375A">
        <w:rPr>
          <w:rStyle w:val="Hyperlink"/>
          <w:rFonts w:ascii="Calibri" w:hAnsi="Calibri" w:cs="Calibri"/>
          <w:i/>
          <w:iCs/>
          <w:color w:val="auto"/>
          <w:sz w:val="24"/>
          <w:szCs w:val="24"/>
          <w:u w:val="none"/>
        </w:rPr>
        <w:t>Keeping Children Safe in Education (2020)</w:t>
      </w:r>
      <w:r>
        <w:rPr>
          <w:rStyle w:val="Hyperlink"/>
          <w:rFonts w:ascii="Calibri" w:hAnsi="Calibri" w:cs="Calibri"/>
          <w:color w:val="auto"/>
          <w:sz w:val="24"/>
          <w:szCs w:val="24"/>
          <w:u w:val="none"/>
        </w:rPr>
        <w:t xml:space="preserve"> </w:t>
      </w:r>
      <w:r w:rsidR="00961D0F">
        <w:rPr>
          <w:rStyle w:val="Hyperlink"/>
          <w:rFonts w:ascii="Calibri" w:hAnsi="Calibri" w:cs="Calibri"/>
          <w:color w:val="auto"/>
          <w:sz w:val="24"/>
          <w:szCs w:val="24"/>
          <w:u w:val="none"/>
        </w:rPr>
        <w:t xml:space="preserve">– page </w:t>
      </w:r>
      <w:r w:rsidR="00CE39CB">
        <w:rPr>
          <w:rStyle w:val="Hyperlink"/>
          <w:rFonts w:ascii="Calibri" w:hAnsi="Calibri" w:cs="Calibri"/>
          <w:color w:val="auto"/>
          <w:sz w:val="24"/>
          <w:szCs w:val="24"/>
          <w:u w:val="none"/>
        </w:rPr>
        <w:t>110</w:t>
      </w:r>
    </w:p>
    <w:p w14:paraId="7A45AAFE" w14:textId="3DF96A6E" w:rsidR="00C61CFB" w:rsidRPr="00F01A88" w:rsidRDefault="00C61CFB" w:rsidP="0039537C">
      <w:pPr>
        <w:spacing w:after="0" w:line="276" w:lineRule="auto"/>
        <w:jc w:val="both"/>
        <w:rPr>
          <w:rStyle w:val="Heading2Char"/>
          <w:rFonts w:ascii="Calibri" w:hAnsi="Calibri" w:cs="Calibri"/>
          <w:color w:val="auto"/>
          <w:sz w:val="24"/>
          <w:szCs w:val="24"/>
        </w:rPr>
      </w:pPr>
    </w:p>
    <w:p w14:paraId="32990ECA" w14:textId="3DF96A6E" w:rsidR="00827FA6" w:rsidRDefault="007436A7" w:rsidP="0039537C">
      <w:pPr>
        <w:spacing w:after="0" w:line="276" w:lineRule="auto"/>
        <w:jc w:val="both"/>
        <w:rPr>
          <w:rStyle w:val="Heading2Char"/>
          <w:rFonts w:ascii="Calibri" w:hAnsi="Calibri" w:cs="Calibri"/>
          <w:color w:val="000000" w:themeColor="text1"/>
          <w:sz w:val="24"/>
          <w:szCs w:val="24"/>
        </w:rPr>
      </w:pPr>
      <w:bookmarkStart w:id="43" w:name="_Toc45621211"/>
      <w:r w:rsidRPr="00332C76">
        <w:rPr>
          <w:rStyle w:val="Heading2Char"/>
          <w:rFonts w:ascii="Calibri" w:hAnsi="Calibri" w:cs="Calibri"/>
          <w:color w:val="000000" w:themeColor="text1"/>
          <w:sz w:val="24"/>
          <w:szCs w:val="24"/>
        </w:rPr>
        <w:t>Private Fostering</w:t>
      </w:r>
      <w:bookmarkEnd w:id="43"/>
    </w:p>
    <w:p w14:paraId="5E6D58A3" w14:textId="77777777" w:rsidR="00073493" w:rsidRDefault="00827FA6" w:rsidP="0039537C">
      <w:pPr>
        <w:spacing w:after="0" w:line="276" w:lineRule="auto"/>
        <w:jc w:val="both"/>
        <w:rPr>
          <w:rFonts w:ascii="Calibri" w:hAnsi="Calibri" w:cs="Calibri"/>
          <w:bCs/>
          <w:color w:val="000000" w:themeColor="text1"/>
          <w:sz w:val="24"/>
          <w:szCs w:val="24"/>
        </w:rPr>
      </w:pPr>
      <w:bookmarkStart w:id="44" w:name="_Toc45621212"/>
      <w:r w:rsidRPr="00827FA6">
        <w:rPr>
          <w:rStyle w:val="Heading2Char"/>
          <w:rFonts w:ascii="Calibri" w:hAnsi="Calibri" w:cs="Calibri"/>
          <w:b w:val="0"/>
          <w:bCs w:val="0"/>
          <w:color w:val="000000" w:themeColor="text1"/>
          <w:sz w:val="24"/>
          <w:szCs w:val="24"/>
        </w:rPr>
        <w:t>Private fostering</w:t>
      </w:r>
      <w:bookmarkEnd w:id="44"/>
      <w:r w:rsidRPr="00827FA6">
        <w:rPr>
          <w:rStyle w:val="Heading2Char"/>
          <w:rFonts w:ascii="Calibri" w:hAnsi="Calibri" w:cs="Calibri"/>
          <w:b w:val="0"/>
          <w:bCs w:val="0"/>
          <w:color w:val="000000" w:themeColor="text1"/>
          <w:sz w:val="24"/>
          <w:szCs w:val="24"/>
        </w:rPr>
        <w:t xml:space="preserve"> </w:t>
      </w:r>
      <w:r w:rsidR="007436A7" w:rsidRPr="00332C76">
        <w:rPr>
          <w:rFonts w:ascii="Calibri" w:hAnsi="Calibri" w:cs="Calibri"/>
          <w:bCs/>
          <w:color w:val="000000" w:themeColor="text1"/>
          <w:sz w:val="24"/>
          <w:szCs w:val="24"/>
        </w:rPr>
        <w:t xml:space="preserve">is when a child under the age of 16 (under 18 if </w:t>
      </w:r>
      <w:r w:rsidR="009633DB">
        <w:rPr>
          <w:rFonts w:ascii="Calibri" w:hAnsi="Calibri" w:cs="Calibri"/>
          <w:bCs/>
          <w:color w:val="000000" w:themeColor="text1"/>
          <w:sz w:val="24"/>
          <w:szCs w:val="24"/>
        </w:rPr>
        <w:t>they have a disability</w:t>
      </w:r>
      <w:r w:rsidR="007436A7" w:rsidRPr="00332C76">
        <w:rPr>
          <w:rFonts w:ascii="Calibri" w:hAnsi="Calibri" w:cs="Calibri"/>
          <w:bCs/>
          <w:color w:val="000000" w:themeColor="text1"/>
          <w:sz w:val="24"/>
          <w:szCs w:val="24"/>
        </w:rPr>
        <w:t>) is cared for by someone who is not their parent or a 'close relative'. This is a private arrangement made between a parent and carer, for 28</w:t>
      </w:r>
      <w:r w:rsidR="00073493">
        <w:rPr>
          <w:rFonts w:ascii="Calibri" w:hAnsi="Calibri" w:cs="Calibri"/>
          <w:bCs/>
          <w:color w:val="000000" w:themeColor="text1"/>
          <w:sz w:val="24"/>
          <w:szCs w:val="24"/>
        </w:rPr>
        <w:t xml:space="preserve"> or more consecutive </w:t>
      </w:r>
      <w:r w:rsidR="007436A7" w:rsidRPr="00332C76">
        <w:rPr>
          <w:rFonts w:ascii="Calibri" w:hAnsi="Calibri" w:cs="Calibri"/>
          <w:bCs/>
          <w:color w:val="000000" w:themeColor="text1"/>
          <w:sz w:val="24"/>
          <w:szCs w:val="24"/>
        </w:rPr>
        <w:t xml:space="preserve"> days. </w:t>
      </w:r>
    </w:p>
    <w:p w14:paraId="0A7959C6" w14:textId="77777777" w:rsidR="00073493" w:rsidRDefault="00073493" w:rsidP="0039537C">
      <w:pPr>
        <w:spacing w:after="0" w:line="276" w:lineRule="auto"/>
        <w:jc w:val="both"/>
        <w:rPr>
          <w:rFonts w:ascii="Calibri" w:hAnsi="Calibri" w:cs="Calibri"/>
          <w:bCs/>
          <w:color w:val="000000" w:themeColor="text1"/>
          <w:sz w:val="24"/>
          <w:szCs w:val="24"/>
        </w:rPr>
      </w:pPr>
    </w:p>
    <w:p w14:paraId="79775862" w14:textId="77777777" w:rsidR="00073493" w:rsidRDefault="007436A7" w:rsidP="0039537C">
      <w:pPr>
        <w:spacing w:after="0" w:line="276" w:lineRule="auto"/>
        <w:jc w:val="both"/>
        <w:rPr>
          <w:rFonts w:ascii="Calibri" w:hAnsi="Calibri" w:cs="Calibri"/>
          <w:b/>
          <w:color w:val="000000" w:themeColor="text1"/>
          <w:sz w:val="24"/>
          <w:szCs w:val="24"/>
        </w:rPr>
      </w:pPr>
      <w:r w:rsidRPr="00332C76">
        <w:rPr>
          <w:rFonts w:ascii="Calibri" w:hAnsi="Calibri" w:cs="Calibri"/>
          <w:bCs/>
          <w:color w:val="000000" w:themeColor="text1"/>
          <w:sz w:val="24"/>
          <w:szCs w:val="24"/>
        </w:rPr>
        <w:t>Close relatives are defined as step-parents, grandparents, brothers, sisters, uncles or aunts (whether of full blood, half blood or marriage/affinity).</w:t>
      </w:r>
      <w:r w:rsidRPr="00332C76">
        <w:rPr>
          <w:rFonts w:ascii="Calibri" w:hAnsi="Calibri" w:cs="Calibri"/>
          <w:b/>
          <w:color w:val="000000" w:themeColor="text1"/>
          <w:sz w:val="24"/>
          <w:szCs w:val="24"/>
        </w:rPr>
        <w:t xml:space="preserve">  </w:t>
      </w:r>
    </w:p>
    <w:p w14:paraId="31596D2C" w14:textId="77777777" w:rsidR="00073493" w:rsidRDefault="00073493" w:rsidP="0039537C">
      <w:pPr>
        <w:spacing w:after="0" w:line="276" w:lineRule="auto"/>
        <w:jc w:val="both"/>
        <w:rPr>
          <w:rFonts w:ascii="Calibri" w:hAnsi="Calibri" w:cs="Calibri"/>
          <w:b/>
          <w:color w:val="000000" w:themeColor="text1"/>
          <w:sz w:val="24"/>
          <w:szCs w:val="24"/>
        </w:rPr>
      </w:pPr>
    </w:p>
    <w:p w14:paraId="123E3B50" w14:textId="12E272CE" w:rsidR="00C42F8B"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 private foster carer may be a friend of the family, the parent of a friend of the child, or someone previously unknown to the child’s family who is willing to privately foster a child.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has a responsibility to refer to Children's Social Care of any private fostering arrangement we become aware of, in order for Children's Social Care to undertake an assessment to ensure the needs and welfare of the </w:t>
      </w:r>
      <w:r w:rsidRPr="00332C76">
        <w:rPr>
          <w:rFonts w:ascii="Calibri" w:hAnsi="Calibri" w:cs="Calibri"/>
          <w:color w:val="000000" w:themeColor="text1"/>
          <w:sz w:val="24"/>
          <w:szCs w:val="24"/>
        </w:rPr>
        <w:lastRenderedPageBreak/>
        <w:t>child or young person is being met and that adults caring for them have access to advice and support.</w:t>
      </w:r>
    </w:p>
    <w:p w14:paraId="690067A5" w14:textId="3DF96A6E" w:rsidR="00C42F8B" w:rsidRDefault="00C42F8B" w:rsidP="0039537C">
      <w:pPr>
        <w:spacing w:after="0" w:line="276" w:lineRule="auto"/>
        <w:jc w:val="both"/>
        <w:rPr>
          <w:rFonts w:ascii="Calibri" w:hAnsi="Calibri" w:cs="Calibri"/>
          <w:color w:val="000000" w:themeColor="text1"/>
          <w:sz w:val="24"/>
          <w:szCs w:val="24"/>
        </w:rPr>
      </w:pPr>
    </w:p>
    <w:p w14:paraId="03D167B4" w14:textId="3DF96A6E" w:rsidR="00827FA6"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Special Education Needs</w:t>
      </w:r>
      <w:r w:rsidR="00496770" w:rsidRPr="00332C76">
        <w:rPr>
          <w:rFonts w:ascii="Calibri" w:hAnsi="Calibri" w:cs="Calibri"/>
          <w:b/>
          <w:color w:val="000000" w:themeColor="text1"/>
          <w:sz w:val="24"/>
          <w:szCs w:val="24"/>
        </w:rPr>
        <w:t xml:space="preserve"> and disabilities</w:t>
      </w:r>
    </w:p>
    <w:p w14:paraId="2FB8758E" w14:textId="77777777" w:rsidR="00073493" w:rsidRDefault="00496770" w:rsidP="0039537C">
      <w:pPr>
        <w:spacing w:after="0" w:line="276" w:lineRule="auto"/>
        <w:jc w:val="both"/>
        <w:rPr>
          <w:rFonts w:ascii="Calibri" w:hAnsi="Calibri" w:cs="Calibri"/>
          <w:color w:val="000000" w:themeColor="text1"/>
          <w:sz w:val="24"/>
          <w:szCs w:val="24"/>
        </w:rPr>
      </w:pPr>
      <w:r w:rsidRPr="00332C76">
        <w:rPr>
          <w:rFonts w:ascii="Calibri" w:eastAsia="Times New Roman" w:hAnsi="Calibri" w:cs="Calibri"/>
          <w:color w:val="000000" w:themeColor="text1"/>
          <w:sz w:val="24"/>
          <w:szCs w:val="24"/>
          <w:lang w:eastAsia="en-GB"/>
        </w:rPr>
        <w:t>There</w:t>
      </w:r>
      <w:r w:rsidR="00827FA6">
        <w:rPr>
          <w:rFonts w:ascii="Calibri" w:eastAsia="Times New Roman" w:hAnsi="Calibri" w:cs="Calibri"/>
          <w:color w:val="000000" w:themeColor="text1"/>
          <w:sz w:val="24"/>
          <w:szCs w:val="24"/>
          <w:lang w:eastAsia="en-GB"/>
        </w:rPr>
        <w:t xml:space="preserve"> is </w:t>
      </w:r>
      <w:r w:rsidRPr="00332C76">
        <w:rPr>
          <w:rFonts w:ascii="Calibri" w:eastAsia="Times New Roman" w:hAnsi="Calibri" w:cs="Calibri"/>
          <w:color w:val="000000" w:themeColor="text1"/>
          <w:sz w:val="24"/>
          <w:szCs w:val="24"/>
          <w:lang w:eastAsia="en-GB"/>
        </w:rPr>
        <w:t xml:space="preserve">a concern sometimes that, for children with SEN and disabilities, that their SEN or disability needs are seen first, and the potential for abuse second. If children are behaving in particular ways or they’re looking distressed or their behaviour or </w:t>
      </w:r>
      <w:r w:rsidR="00827FA6">
        <w:rPr>
          <w:rFonts w:ascii="Calibri" w:eastAsia="Times New Roman" w:hAnsi="Calibri" w:cs="Calibri"/>
          <w:color w:val="000000" w:themeColor="text1"/>
          <w:sz w:val="24"/>
          <w:szCs w:val="24"/>
          <w:lang w:eastAsia="en-GB"/>
        </w:rPr>
        <w:t>presentation</w:t>
      </w:r>
      <w:r w:rsidRPr="00332C76">
        <w:rPr>
          <w:rFonts w:ascii="Calibri" w:eastAsia="Times New Roman" w:hAnsi="Calibri" w:cs="Calibri"/>
          <w:color w:val="000000" w:themeColor="text1"/>
          <w:sz w:val="24"/>
          <w:szCs w:val="24"/>
          <w:lang w:eastAsia="en-GB"/>
        </w:rPr>
        <w:t xml:space="preserve"> is different from in the past, our staff should think about that being a sign of the potential for abuse, and not simply see it as part of their disability or their special educational needs.</w:t>
      </w:r>
    </w:p>
    <w:p w14:paraId="746811C4" w14:textId="77777777" w:rsidR="00073493" w:rsidRDefault="00073493" w:rsidP="0039537C">
      <w:pPr>
        <w:spacing w:after="0" w:line="276" w:lineRule="auto"/>
        <w:jc w:val="both"/>
        <w:rPr>
          <w:rFonts w:ascii="Calibri" w:hAnsi="Calibri" w:cs="Calibri"/>
          <w:color w:val="000000" w:themeColor="text1"/>
          <w:sz w:val="24"/>
          <w:szCs w:val="24"/>
        </w:rPr>
      </w:pPr>
    </w:p>
    <w:p w14:paraId="58619B60" w14:textId="77777777" w:rsidR="00073493" w:rsidRDefault="00783EA0"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The Governing Body (including Trusts or Directors) </w:t>
      </w:r>
    </w:p>
    <w:p w14:paraId="0079EEC5" w14:textId="116B31C9" w:rsidR="00783EA0" w:rsidRPr="00332C76" w:rsidRDefault="00783EA0"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Governing bodies and proprietors will ensure that they comply with their duties under legislation. They will also have regard to this guidance to ensure that the policies, procedures and training in the provision are effective and comply with the law at all times.</w:t>
      </w:r>
    </w:p>
    <w:p w14:paraId="60C9B64F"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3563DE20"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responsibilities placed on governing bodies and proprietors include: </w:t>
      </w:r>
    </w:p>
    <w:p w14:paraId="534D465E" w14:textId="77777777" w:rsidR="00783EA0" w:rsidRPr="00332C76" w:rsidRDefault="00783EA0" w:rsidP="0039537C">
      <w:pPr>
        <w:pStyle w:val="NoSpacing"/>
        <w:spacing w:line="276" w:lineRule="auto"/>
        <w:jc w:val="both"/>
        <w:rPr>
          <w:rFonts w:ascii="Calibri" w:hAnsi="Calibri" w:cs="Calibri"/>
          <w:color w:val="000000" w:themeColor="text1"/>
          <w:sz w:val="24"/>
          <w:szCs w:val="24"/>
        </w:rPr>
      </w:pPr>
    </w:p>
    <w:p w14:paraId="56916EB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Contributing to ensure the provision is carrying out inter-agency working, which includes providing a coordinated offer of early help when additional needs of children are identified. </w:t>
      </w:r>
    </w:p>
    <w:p w14:paraId="245087BF"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an effective child protection policy is in place, together with a staff behaviour code of conduct policy and behaviour policy. </w:t>
      </w:r>
    </w:p>
    <w:p w14:paraId="40745F23" w14:textId="34F1718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staff are provided with Part One</w:t>
      </w:r>
      <w:r w:rsidR="00F523C8">
        <w:rPr>
          <w:rFonts w:ascii="Calibri" w:hAnsi="Calibri" w:cs="Calibri"/>
          <w:color w:val="000000" w:themeColor="text1"/>
          <w:sz w:val="24"/>
          <w:szCs w:val="24"/>
        </w:rPr>
        <w:t xml:space="preserve"> and Anne</w:t>
      </w:r>
      <w:r w:rsidR="00462676">
        <w:rPr>
          <w:rFonts w:ascii="Calibri" w:hAnsi="Calibri" w:cs="Calibri"/>
          <w:color w:val="000000" w:themeColor="text1"/>
          <w:sz w:val="24"/>
          <w:szCs w:val="24"/>
        </w:rPr>
        <w:t>x</w:t>
      </w:r>
      <w:r w:rsidR="00F523C8">
        <w:rPr>
          <w:rFonts w:ascii="Calibri" w:hAnsi="Calibri" w:cs="Calibri"/>
          <w:color w:val="000000" w:themeColor="text1"/>
          <w:sz w:val="24"/>
          <w:szCs w:val="24"/>
        </w:rPr>
        <w:t>e A</w:t>
      </w:r>
      <w:r w:rsidRPr="00332C76">
        <w:rPr>
          <w:rFonts w:ascii="Calibri" w:hAnsi="Calibri" w:cs="Calibri"/>
          <w:color w:val="000000" w:themeColor="text1"/>
          <w:sz w:val="24"/>
          <w:szCs w:val="24"/>
        </w:rPr>
        <w:t xml:space="preserve"> of </w:t>
      </w:r>
      <w:r w:rsidRPr="00332C76">
        <w:rPr>
          <w:rFonts w:ascii="Calibri" w:hAnsi="Calibri" w:cs="Calibri"/>
          <w:i/>
          <w:color w:val="000000" w:themeColor="text1"/>
          <w:sz w:val="24"/>
          <w:szCs w:val="24"/>
        </w:rPr>
        <w:t xml:space="preserve">Keeping Children Safe in Education </w:t>
      </w:r>
      <w:r w:rsidR="00F523C8">
        <w:rPr>
          <w:rFonts w:ascii="Calibri" w:hAnsi="Calibri" w:cs="Calibri"/>
          <w:i/>
          <w:color w:val="000000" w:themeColor="text1"/>
          <w:sz w:val="24"/>
          <w:szCs w:val="24"/>
        </w:rPr>
        <w:t>(</w:t>
      </w:r>
      <w:r w:rsidRPr="00332C76">
        <w:rPr>
          <w:rFonts w:ascii="Calibri" w:hAnsi="Calibri" w:cs="Calibri"/>
          <w:i/>
          <w:color w:val="000000" w:themeColor="text1"/>
          <w:sz w:val="24"/>
          <w:szCs w:val="24"/>
        </w:rPr>
        <w:t xml:space="preserve"> 20</w:t>
      </w:r>
      <w:r w:rsidR="009E55DA" w:rsidRPr="00332C76">
        <w:rPr>
          <w:rFonts w:ascii="Calibri" w:hAnsi="Calibri" w:cs="Calibri"/>
          <w:i/>
          <w:color w:val="000000" w:themeColor="text1"/>
          <w:sz w:val="24"/>
          <w:szCs w:val="24"/>
        </w:rPr>
        <w:t>20</w:t>
      </w:r>
      <w:r w:rsidRPr="00332C76">
        <w:rPr>
          <w:rFonts w:ascii="Calibri" w:hAnsi="Calibri" w:cs="Calibri"/>
          <w:i/>
          <w:color w:val="000000" w:themeColor="text1"/>
          <w:sz w:val="24"/>
          <w:szCs w:val="24"/>
        </w:rPr>
        <w:t>)</w:t>
      </w:r>
      <w:r w:rsidRPr="00332C76">
        <w:rPr>
          <w:rFonts w:ascii="Calibri" w:hAnsi="Calibri" w:cs="Calibri"/>
          <w:color w:val="000000" w:themeColor="text1"/>
          <w:sz w:val="24"/>
          <w:szCs w:val="24"/>
        </w:rPr>
        <w:t xml:space="preserve"> –</w:t>
      </w:r>
      <w:r w:rsidR="00462676">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and are aware of specific safeguarding issues.</w:t>
      </w:r>
    </w:p>
    <w:p w14:paraId="4B7296C2"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staff induction is in place with regards to child protection and safeguarding.</w:t>
      </w:r>
    </w:p>
    <w:p w14:paraId="060E708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Appointing an appropriate senior member of staff to act as the Designated Safeguarding Lead. </w:t>
      </w:r>
    </w:p>
    <w:p w14:paraId="73000C5C" w14:textId="4C2B0BD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Ensuring that all of the Designated Safeguarding Leads (including deputies) undergo formal </w:t>
      </w:r>
      <w:r w:rsidR="009E55DA" w:rsidRPr="00332C76">
        <w:rPr>
          <w:rFonts w:ascii="Calibri" w:hAnsi="Calibri" w:cs="Calibri"/>
          <w:color w:val="000000" w:themeColor="text1"/>
          <w:sz w:val="24"/>
          <w:szCs w:val="24"/>
        </w:rPr>
        <w:t xml:space="preserve">Somerset </w:t>
      </w:r>
      <w:r w:rsidRPr="00332C76">
        <w:rPr>
          <w:rFonts w:ascii="Calibri" w:hAnsi="Calibri" w:cs="Calibri"/>
          <w:color w:val="000000" w:themeColor="text1"/>
          <w:sz w:val="24"/>
          <w:szCs w:val="24"/>
        </w:rPr>
        <w:t xml:space="preserve">child protection training every two years (in line with </w:t>
      </w:r>
      <w:r w:rsidR="009E55DA" w:rsidRPr="00332C76">
        <w:rPr>
          <w:rFonts w:ascii="Calibri" w:hAnsi="Calibri" w:cs="Calibri"/>
          <w:color w:val="000000" w:themeColor="text1"/>
          <w:sz w:val="24"/>
          <w:szCs w:val="24"/>
        </w:rPr>
        <w:t xml:space="preserve">SSCP </w:t>
      </w:r>
      <w:r w:rsidRPr="00332C76">
        <w:rPr>
          <w:rFonts w:ascii="Calibri" w:hAnsi="Calibri" w:cs="Calibri"/>
          <w:color w:val="000000" w:themeColor="text1"/>
          <w:sz w:val="24"/>
          <w:szCs w:val="24"/>
        </w:rPr>
        <w:t xml:space="preserve"> guidance) and receive regular (annual) safeguarding refreshers (for example via e-bulletins, meeting other DSLs, or taking time to read and digest safeguarding developments). </w:t>
      </w:r>
    </w:p>
    <w:p w14:paraId="63E7286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36059803"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0FA58575"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5BFD8F3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296C86FA"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scrutiny and effectiveness of the single central record and child protection recording is undertaken. </w:t>
      </w:r>
    </w:p>
    <w:p w14:paraId="4382F5AB"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Ensure safeguarding is regularly discussed and outcomes recorded at Governor meetings.</w:t>
      </w:r>
    </w:p>
    <w:p w14:paraId="12177A97" w14:textId="77777777" w:rsidR="00783EA0" w:rsidRPr="00332C76" w:rsidRDefault="00783EA0"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Governor’s Safeguarding Audit Section 175 are met and actions when needed completed in a timely way </w:t>
      </w:r>
    </w:p>
    <w:p w14:paraId="29C6A1B0" w14:textId="77777777" w:rsidR="00783EA0" w:rsidRPr="00332C76" w:rsidRDefault="00783EA0" w:rsidP="0039537C">
      <w:pPr>
        <w:spacing w:after="0" w:line="276" w:lineRule="auto"/>
        <w:jc w:val="both"/>
        <w:rPr>
          <w:rFonts w:ascii="Calibri" w:hAnsi="Calibri" w:cs="Calibri"/>
          <w:color w:val="000000" w:themeColor="text1"/>
          <w:sz w:val="24"/>
          <w:szCs w:val="24"/>
        </w:rPr>
      </w:pPr>
    </w:p>
    <w:p w14:paraId="44264B94" w14:textId="77777777" w:rsidR="00496770" w:rsidRPr="00332C76" w:rsidRDefault="00496770" w:rsidP="0039537C">
      <w:pPr>
        <w:spacing w:after="0" w:line="276" w:lineRule="auto"/>
        <w:jc w:val="both"/>
        <w:rPr>
          <w:rFonts w:ascii="Calibri" w:eastAsia="Times New Roman" w:hAnsi="Calibri" w:cs="Calibri"/>
          <w:color w:val="000000" w:themeColor="text1"/>
          <w:sz w:val="24"/>
          <w:szCs w:val="24"/>
          <w:lang w:eastAsia="en-GB"/>
        </w:rPr>
      </w:pPr>
    </w:p>
    <w:p w14:paraId="665A83A6" w14:textId="77777777" w:rsidR="004626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5" w:name="_Toc295993835"/>
      <w:bookmarkStart w:id="46" w:name="_Toc295994287"/>
      <w:bookmarkStart w:id="47" w:name="_Toc45621213"/>
      <w:r w:rsidRPr="00332C76">
        <w:rPr>
          <w:rFonts w:ascii="Calibri" w:eastAsia="Times New Roman" w:hAnsi="Calibri" w:cs="Calibri"/>
          <w:b/>
          <w:bCs/>
          <w:iCs/>
          <w:color w:val="000000" w:themeColor="text1"/>
          <w:sz w:val="24"/>
          <w:szCs w:val="24"/>
        </w:rPr>
        <w:t xml:space="preserve">Looked after </w:t>
      </w:r>
      <w:bookmarkEnd w:id="45"/>
      <w:bookmarkEnd w:id="46"/>
      <w:r w:rsidRPr="00332C76">
        <w:rPr>
          <w:rFonts w:ascii="Calibri" w:eastAsia="Times New Roman" w:hAnsi="Calibri" w:cs="Calibri"/>
          <w:b/>
          <w:bCs/>
          <w:iCs/>
          <w:color w:val="000000" w:themeColor="text1"/>
          <w:sz w:val="24"/>
          <w:szCs w:val="24"/>
        </w:rPr>
        <w:t>children</w:t>
      </w:r>
      <w:bookmarkEnd w:id="47"/>
    </w:p>
    <w:p w14:paraId="252E5B53" w14:textId="4E2E6EB9" w:rsidR="00F8710D" w:rsidRPr="00332C76" w:rsidRDefault="00F8710D" w:rsidP="0039537C">
      <w:pPr>
        <w:keepNext/>
        <w:spacing w:after="0" w:line="276" w:lineRule="auto"/>
        <w:jc w:val="both"/>
        <w:outlineLvl w:val="1"/>
        <w:rPr>
          <w:rFonts w:ascii="Calibri" w:eastAsia="Times New Roman" w:hAnsi="Calibri" w:cs="Calibri"/>
          <w:b/>
          <w:bCs/>
          <w:iCs/>
          <w:color w:val="000000" w:themeColor="text1"/>
          <w:sz w:val="24"/>
          <w:szCs w:val="24"/>
        </w:rPr>
      </w:pPr>
      <w:bookmarkStart w:id="48" w:name="_Toc45621214"/>
      <w:r w:rsidRPr="00332C76">
        <w:rPr>
          <w:rFonts w:ascii="Calibri" w:eastAsia="Times New Roman" w:hAnsi="Calibri" w:cs="Calibri"/>
          <w:bCs/>
          <w:color w:val="000000" w:themeColor="text1"/>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48"/>
    </w:p>
    <w:p w14:paraId="5BE2CB4A" w14:textId="3F931495" w:rsidR="00F8710D" w:rsidRPr="00332C76" w:rsidRDefault="00F8710D" w:rsidP="0039537C">
      <w:pPr>
        <w:spacing w:after="0" w:line="276" w:lineRule="auto"/>
        <w:jc w:val="both"/>
        <w:rPr>
          <w:rFonts w:ascii="Calibri" w:hAnsi="Calibri" w:cs="Calibri"/>
          <w:b/>
          <w:color w:val="000000" w:themeColor="text1"/>
          <w:sz w:val="24"/>
          <w:szCs w:val="24"/>
        </w:rPr>
      </w:pPr>
    </w:p>
    <w:p w14:paraId="581D8E99" w14:textId="77777777" w:rsidR="00C61CFB" w:rsidRPr="00332C76" w:rsidRDefault="00C61CFB" w:rsidP="0039537C">
      <w:pPr>
        <w:spacing w:after="0" w:line="276" w:lineRule="auto"/>
        <w:jc w:val="both"/>
        <w:rPr>
          <w:rStyle w:val="Heading2Char"/>
          <w:rFonts w:ascii="Calibri" w:hAnsi="Calibri" w:cs="Calibri"/>
          <w:color w:val="000000" w:themeColor="text1"/>
          <w:sz w:val="24"/>
          <w:szCs w:val="24"/>
        </w:rPr>
      </w:pPr>
    </w:p>
    <w:p w14:paraId="0AB72D11" w14:textId="39EECCBD" w:rsidR="002356FE" w:rsidRDefault="002356FE" w:rsidP="0039537C">
      <w:pPr>
        <w:spacing w:after="0" w:line="276" w:lineRule="auto"/>
        <w:jc w:val="both"/>
        <w:rPr>
          <w:rStyle w:val="Heading2Char"/>
          <w:rFonts w:ascii="Calibri" w:hAnsi="Calibri" w:cs="Calibri"/>
          <w:color w:val="000000" w:themeColor="text1"/>
          <w:sz w:val="24"/>
          <w:szCs w:val="24"/>
        </w:rPr>
      </w:pPr>
      <w:bookmarkStart w:id="49" w:name="_Toc45621215"/>
      <w:r>
        <w:rPr>
          <w:rStyle w:val="Heading2Char"/>
          <w:rFonts w:ascii="Calibri" w:hAnsi="Calibri" w:cs="Calibri"/>
          <w:color w:val="000000" w:themeColor="text1"/>
          <w:sz w:val="24"/>
          <w:szCs w:val="24"/>
        </w:rPr>
        <w:t>Honour-Based Abuse</w:t>
      </w:r>
      <w:bookmarkEnd w:id="49"/>
    </w:p>
    <w:p w14:paraId="599EADC5" w14:textId="7339B364" w:rsidR="002356FE" w:rsidRDefault="002356FE" w:rsidP="0039537C">
      <w:pPr>
        <w:spacing w:after="0" w:line="276" w:lineRule="auto"/>
        <w:jc w:val="both"/>
        <w:rPr>
          <w:rStyle w:val="Heading2Char"/>
          <w:rFonts w:ascii="Calibri" w:hAnsi="Calibri" w:cs="Calibri"/>
          <w:color w:val="000000" w:themeColor="text1"/>
          <w:sz w:val="24"/>
          <w:szCs w:val="24"/>
        </w:rPr>
      </w:pPr>
      <w:bookmarkStart w:id="50" w:name="_Toc45621216"/>
      <w:r>
        <w:rPr>
          <w:rStyle w:val="Heading2Char"/>
          <w:rFonts w:ascii="Calibri" w:hAnsi="Calibri" w:cs="Calibri"/>
          <w:color w:val="000000" w:themeColor="text1"/>
          <w:sz w:val="24"/>
          <w:szCs w:val="24"/>
        </w:rPr>
        <w:t>I</w:t>
      </w:r>
      <w:r w:rsidR="007436A7" w:rsidRPr="00332C76">
        <w:rPr>
          <w:rStyle w:val="Heading2Char"/>
          <w:rFonts w:ascii="Calibri" w:hAnsi="Calibri" w:cs="Calibri"/>
          <w:color w:val="000000" w:themeColor="text1"/>
          <w:sz w:val="24"/>
          <w:szCs w:val="24"/>
        </w:rPr>
        <w:t>ncluding</w:t>
      </w:r>
      <w:r>
        <w:rPr>
          <w:rStyle w:val="Heading2Char"/>
          <w:rFonts w:ascii="Calibri" w:hAnsi="Calibri" w:cs="Calibri"/>
          <w:color w:val="000000" w:themeColor="text1"/>
          <w:sz w:val="24"/>
          <w:szCs w:val="24"/>
        </w:rPr>
        <w:t>:</w:t>
      </w:r>
      <w:r w:rsidR="007436A7" w:rsidRPr="00332C76">
        <w:rPr>
          <w:rStyle w:val="Heading2Char"/>
          <w:rFonts w:ascii="Calibri" w:hAnsi="Calibri" w:cs="Calibri"/>
          <w:color w:val="000000" w:themeColor="text1"/>
          <w:sz w:val="24"/>
          <w:szCs w:val="24"/>
        </w:rPr>
        <w:t xml:space="preserve"> Female Genital Mutilation, Forced Marriage</w:t>
      </w:r>
      <w:r>
        <w:rPr>
          <w:rStyle w:val="Heading2Char"/>
          <w:rFonts w:ascii="Calibri" w:hAnsi="Calibri" w:cs="Calibri"/>
          <w:color w:val="000000" w:themeColor="text1"/>
          <w:sz w:val="24"/>
          <w:szCs w:val="24"/>
        </w:rPr>
        <w:t xml:space="preserve"> and </w:t>
      </w:r>
      <w:r w:rsidR="007436A7" w:rsidRPr="00332C76">
        <w:rPr>
          <w:rStyle w:val="Heading2Char"/>
          <w:rFonts w:ascii="Calibri" w:hAnsi="Calibri" w:cs="Calibri"/>
          <w:color w:val="000000" w:themeColor="text1"/>
          <w:sz w:val="24"/>
          <w:szCs w:val="24"/>
        </w:rPr>
        <w:t>Breast Ironing</w:t>
      </w:r>
      <w:bookmarkEnd w:id="50"/>
    </w:p>
    <w:p w14:paraId="2F5980E9" w14:textId="77777777" w:rsidR="00700DD9" w:rsidRDefault="005068C3" w:rsidP="0039537C">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Honour-based abuse relates to</w:t>
      </w:r>
      <w:r w:rsidR="007436A7" w:rsidRPr="00332C76">
        <w:rPr>
          <w:rFonts w:ascii="Calibri" w:hAnsi="Calibri" w:cs="Calibri"/>
          <w:color w:val="000000" w:themeColor="text1"/>
          <w:sz w:val="24"/>
          <w:szCs w:val="24"/>
        </w:rPr>
        <w:t xml:space="preserve"> incidents or crimes which have been committed to protect or defend the honour of the family or community. All forms of honour based violence (HBV) is abuse, regardless of the motivation and should be handled and escalated as such.  </w:t>
      </w:r>
    </w:p>
    <w:p w14:paraId="53DB54C5" w14:textId="77777777" w:rsidR="00700DD9" w:rsidRDefault="00700DD9" w:rsidP="0039537C">
      <w:pPr>
        <w:spacing w:after="0" w:line="276" w:lineRule="auto"/>
        <w:jc w:val="both"/>
        <w:rPr>
          <w:rFonts w:ascii="Calibri" w:hAnsi="Calibri" w:cs="Calibri"/>
          <w:color w:val="000000" w:themeColor="text1"/>
          <w:sz w:val="24"/>
          <w:szCs w:val="24"/>
        </w:rPr>
      </w:pPr>
    </w:p>
    <w:p w14:paraId="41A1D925" w14:textId="1DDC6D93" w:rsidR="007436A7" w:rsidRPr="00DB3136" w:rsidRDefault="007436A7" w:rsidP="0039537C">
      <w:pPr>
        <w:spacing w:after="0" w:line="276" w:lineRule="auto"/>
        <w:jc w:val="both"/>
        <w:rPr>
          <w:rFonts w:ascii="Calibri" w:hAnsi="Calibri" w:cs="Calibri"/>
          <w:b/>
          <w:bCs/>
          <w:color w:val="000000" w:themeColor="text1"/>
          <w:sz w:val="24"/>
          <w:szCs w:val="24"/>
        </w:rPr>
      </w:pPr>
      <w:r w:rsidRPr="00DB3136">
        <w:rPr>
          <w:rFonts w:ascii="Calibri" w:hAnsi="Calibri" w:cs="Calibri"/>
          <w:b/>
          <w:bCs/>
          <w:color w:val="000000" w:themeColor="text1"/>
          <w:sz w:val="24"/>
          <w:szCs w:val="24"/>
        </w:rPr>
        <w:t>There are specific mandatory reporting duties for teachers</w:t>
      </w:r>
      <w:r w:rsidR="00700DD9" w:rsidRPr="00DB3136">
        <w:rPr>
          <w:rFonts w:ascii="Calibri" w:hAnsi="Calibri" w:cs="Calibri"/>
          <w:b/>
          <w:bCs/>
          <w:color w:val="000000" w:themeColor="text1"/>
          <w:sz w:val="24"/>
          <w:szCs w:val="24"/>
        </w:rPr>
        <w:t xml:space="preserve"> and support staff</w:t>
      </w:r>
      <w:r w:rsidRPr="00DB3136">
        <w:rPr>
          <w:rFonts w:ascii="Calibri" w:hAnsi="Calibri" w:cs="Calibri"/>
          <w:b/>
          <w:bCs/>
          <w:color w:val="000000" w:themeColor="text1"/>
          <w:sz w:val="24"/>
          <w:szCs w:val="24"/>
        </w:rPr>
        <w:t xml:space="preserve"> to report to the </w:t>
      </w:r>
      <w:r w:rsidR="00F52075" w:rsidRPr="00DB3136">
        <w:rPr>
          <w:rFonts w:ascii="Calibri" w:hAnsi="Calibri" w:cs="Calibri"/>
          <w:b/>
          <w:bCs/>
          <w:color w:val="000000" w:themeColor="text1"/>
          <w:sz w:val="24"/>
          <w:szCs w:val="24"/>
        </w:rPr>
        <w:t>P</w:t>
      </w:r>
      <w:r w:rsidRPr="00DB3136">
        <w:rPr>
          <w:rFonts w:ascii="Calibri" w:hAnsi="Calibri" w:cs="Calibri"/>
          <w:b/>
          <w:bCs/>
          <w:color w:val="000000" w:themeColor="text1"/>
          <w:sz w:val="24"/>
          <w:szCs w:val="24"/>
        </w:rPr>
        <w:t xml:space="preserve">olice where they discover (either through disclosure or visual evidence) that FGM appears to have been carried out on a girl under 18.  </w:t>
      </w:r>
    </w:p>
    <w:p w14:paraId="6B8D1FF5" w14:textId="77777777" w:rsidR="00F52075" w:rsidRPr="00332C76" w:rsidRDefault="00F52075" w:rsidP="0039537C">
      <w:pPr>
        <w:spacing w:after="0" w:line="276" w:lineRule="auto"/>
        <w:jc w:val="both"/>
        <w:rPr>
          <w:rFonts w:ascii="Calibri" w:hAnsi="Calibri" w:cs="Calibri"/>
          <w:color w:val="000000" w:themeColor="text1"/>
          <w:sz w:val="24"/>
          <w:szCs w:val="24"/>
        </w:rPr>
      </w:pPr>
    </w:p>
    <w:p w14:paraId="4338A825" w14:textId="5D91975F" w:rsidR="00543E4E" w:rsidRPr="00543E4E" w:rsidRDefault="007436A7" w:rsidP="0039537C">
      <w:pPr>
        <w:spacing w:after="0" w:line="276" w:lineRule="auto"/>
        <w:jc w:val="both"/>
        <w:rPr>
          <w:rFonts w:ascii="Calibri" w:hAnsi="Calibri" w:cs="Calibri"/>
          <w:b/>
          <w:bCs/>
          <w:color w:val="000000" w:themeColor="text1"/>
          <w:sz w:val="24"/>
          <w:szCs w:val="24"/>
        </w:rPr>
      </w:pPr>
      <w:r w:rsidRPr="00543E4E">
        <w:rPr>
          <w:rFonts w:ascii="Calibri" w:hAnsi="Calibri" w:cs="Calibri"/>
          <w:b/>
          <w:bCs/>
          <w:color w:val="000000" w:themeColor="text1"/>
          <w:sz w:val="24"/>
          <w:szCs w:val="24"/>
        </w:rPr>
        <w:t>Additional guidance and publications</w:t>
      </w:r>
    </w:p>
    <w:p w14:paraId="1676A81E"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Mandatory reporting procedural information can be accessed </w:t>
      </w:r>
      <w:hyperlink r:id="rId23"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611C4277" w14:textId="77777777"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 xml:space="preserve">FGM Fact sheet can be access </w:t>
      </w:r>
      <w:hyperlink r:id="rId24"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w:t>
      </w:r>
    </w:p>
    <w:p w14:paraId="142EB895" w14:textId="59D9D654" w:rsidR="007436A7" w:rsidRPr="00543E4E" w:rsidRDefault="007436A7" w:rsidP="00543E4E">
      <w:pPr>
        <w:pStyle w:val="ListParagraph"/>
        <w:numPr>
          <w:ilvl w:val="0"/>
          <w:numId w:val="34"/>
        </w:numPr>
        <w:spacing w:after="0" w:line="276" w:lineRule="auto"/>
        <w:jc w:val="both"/>
        <w:rPr>
          <w:rFonts w:ascii="Calibri" w:hAnsi="Calibri" w:cs="Calibri"/>
          <w:color w:val="000000" w:themeColor="text1"/>
          <w:sz w:val="24"/>
          <w:szCs w:val="24"/>
        </w:rPr>
      </w:pPr>
      <w:r w:rsidRPr="00543E4E">
        <w:rPr>
          <w:rFonts w:ascii="Calibri" w:hAnsi="Calibri" w:cs="Calibri"/>
          <w:color w:val="000000" w:themeColor="text1"/>
          <w:sz w:val="24"/>
          <w:szCs w:val="24"/>
        </w:rPr>
        <w:t>Forced Marriages:  Multi- agency guidelines</w:t>
      </w:r>
      <w:r w:rsidR="00543E4E">
        <w:rPr>
          <w:rFonts w:ascii="Calibri" w:hAnsi="Calibri" w:cs="Calibri"/>
          <w:color w:val="000000" w:themeColor="text1"/>
          <w:sz w:val="24"/>
          <w:szCs w:val="24"/>
        </w:rPr>
        <w:t xml:space="preserve"> </w:t>
      </w:r>
      <w:r w:rsidRPr="00543E4E">
        <w:rPr>
          <w:rFonts w:ascii="Calibri" w:hAnsi="Calibri" w:cs="Calibri"/>
          <w:color w:val="000000" w:themeColor="text1"/>
          <w:sz w:val="24"/>
          <w:szCs w:val="24"/>
        </w:rPr>
        <w:t xml:space="preserve">(2014) pages 35 and 26 pertain to schools can be accessed </w:t>
      </w:r>
      <w:hyperlink r:id="rId25" w:history="1">
        <w:r w:rsidRPr="00543E4E">
          <w:rPr>
            <w:rStyle w:val="Hyperlink"/>
            <w:rFonts w:ascii="Calibri" w:hAnsi="Calibri" w:cs="Calibri"/>
            <w:color w:val="000000" w:themeColor="text1"/>
            <w:sz w:val="24"/>
            <w:szCs w:val="24"/>
          </w:rPr>
          <w:t>here</w:t>
        </w:r>
      </w:hyperlink>
      <w:r w:rsidRPr="00543E4E">
        <w:rPr>
          <w:rFonts w:ascii="Calibri" w:hAnsi="Calibri" w:cs="Calibri"/>
          <w:color w:val="000000" w:themeColor="text1"/>
          <w:sz w:val="24"/>
          <w:szCs w:val="24"/>
        </w:rPr>
        <w:t xml:space="preserve"> along with statutory guidance (2014) which can be access </w:t>
      </w:r>
      <w:hyperlink r:id="rId26" w:history="1">
        <w:r w:rsidRPr="00543E4E">
          <w:rPr>
            <w:rStyle w:val="Hyperlink"/>
            <w:rFonts w:ascii="Calibri" w:hAnsi="Calibri" w:cs="Calibri"/>
            <w:color w:val="000000" w:themeColor="text1"/>
            <w:sz w:val="24"/>
            <w:szCs w:val="24"/>
          </w:rPr>
          <w:t>here</w:t>
        </w:r>
      </w:hyperlink>
    </w:p>
    <w:p w14:paraId="54AA8B2D" w14:textId="5F6BEE70" w:rsidR="001B6B1B" w:rsidRPr="00332C76" w:rsidRDefault="007436A7"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cr/>
      </w:r>
    </w:p>
    <w:p w14:paraId="75BC9493" w14:textId="0476224C" w:rsidR="001E66D9" w:rsidRPr="00332C76" w:rsidRDefault="001E66D9" w:rsidP="0039537C">
      <w:pPr>
        <w:pStyle w:val="Heading1"/>
        <w:spacing w:before="0" w:line="276" w:lineRule="auto"/>
        <w:jc w:val="both"/>
        <w:rPr>
          <w:rFonts w:ascii="Calibri" w:hAnsi="Calibri" w:cs="Calibri"/>
          <w:color w:val="000000" w:themeColor="text1"/>
          <w:sz w:val="24"/>
          <w:szCs w:val="24"/>
        </w:rPr>
      </w:pPr>
      <w:bookmarkStart w:id="51" w:name="_Toc426992622"/>
      <w:bookmarkStart w:id="52" w:name="_Toc45621217"/>
      <w:r w:rsidRPr="00332C76">
        <w:rPr>
          <w:rFonts w:ascii="Calibri" w:hAnsi="Calibri" w:cs="Calibri"/>
          <w:color w:val="000000" w:themeColor="text1"/>
          <w:sz w:val="24"/>
          <w:szCs w:val="24"/>
        </w:rPr>
        <w:t xml:space="preserve">Allegations of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buse </w:t>
      </w:r>
      <w:r w:rsidR="00543E4E">
        <w:rPr>
          <w:rFonts w:ascii="Calibri" w:hAnsi="Calibri" w:cs="Calibri"/>
          <w:color w:val="000000" w:themeColor="text1"/>
          <w:sz w:val="24"/>
          <w:szCs w:val="24"/>
        </w:rPr>
        <w:t>M</w:t>
      </w:r>
      <w:r w:rsidRPr="00332C76">
        <w:rPr>
          <w:rFonts w:ascii="Calibri" w:hAnsi="Calibri" w:cs="Calibri"/>
          <w:color w:val="000000" w:themeColor="text1"/>
          <w:sz w:val="24"/>
          <w:szCs w:val="24"/>
        </w:rPr>
        <w:t xml:space="preserve">ade </w:t>
      </w:r>
      <w:r w:rsidR="00543E4E">
        <w:rPr>
          <w:rFonts w:ascii="Calibri" w:hAnsi="Calibri" w:cs="Calibri"/>
          <w:color w:val="000000" w:themeColor="text1"/>
          <w:sz w:val="24"/>
          <w:szCs w:val="24"/>
        </w:rPr>
        <w:t>A</w:t>
      </w:r>
      <w:r w:rsidRPr="00332C76">
        <w:rPr>
          <w:rFonts w:ascii="Calibri" w:hAnsi="Calibri" w:cs="Calibri"/>
          <w:color w:val="000000" w:themeColor="text1"/>
          <w:sz w:val="24"/>
          <w:szCs w:val="24"/>
        </w:rPr>
        <w:t xml:space="preserve">gainst </w:t>
      </w:r>
      <w:r w:rsidR="00543E4E">
        <w:rPr>
          <w:rFonts w:ascii="Calibri" w:hAnsi="Calibri" w:cs="Calibri"/>
          <w:color w:val="000000" w:themeColor="text1"/>
          <w:sz w:val="24"/>
          <w:szCs w:val="24"/>
        </w:rPr>
        <w:t>T</w:t>
      </w:r>
      <w:r w:rsidRPr="00332C76">
        <w:rPr>
          <w:rFonts w:ascii="Calibri" w:hAnsi="Calibri" w:cs="Calibri"/>
          <w:color w:val="000000" w:themeColor="text1"/>
          <w:sz w:val="24"/>
          <w:szCs w:val="24"/>
        </w:rPr>
        <w:t xml:space="preserve">eachers, </w:t>
      </w:r>
      <w:r w:rsidR="00543E4E">
        <w:rPr>
          <w:rFonts w:ascii="Calibri" w:hAnsi="Calibri" w:cs="Calibri"/>
          <w:color w:val="000000" w:themeColor="text1"/>
          <w:sz w:val="24"/>
          <w:szCs w:val="24"/>
        </w:rPr>
        <w:t>O</w:t>
      </w:r>
      <w:r w:rsidRPr="00332C76">
        <w:rPr>
          <w:rFonts w:ascii="Calibri" w:hAnsi="Calibri" w:cs="Calibri"/>
          <w:color w:val="000000" w:themeColor="text1"/>
          <w:sz w:val="24"/>
          <w:szCs w:val="24"/>
        </w:rPr>
        <w:t xml:space="preserve">ther </w:t>
      </w:r>
      <w:r w:rsidR="00543E4E">
        <w:rPr>
          <w:rFonts w:ascii="Calibri" w:hAnsi="Calibri" w:cs="Calibri"/>
          <w:color w:val="000000" w:themeColor="text1"/>
          <w:sz w:val="24"/>
          <w:szCs w:val="24"/>
        </w:rPr>
        <w:t>S</w:t>
      </w:r>
      <w:r w:rsidRPr="00332C76">
        <w:rPr>
          <w:rFonts w:ascii="Calibri" w:hAnsi="Calibri" w:cs="Calibri"/>
          <w:color w:val="000000" w:themeColor="text1"/>
          <w:sz w:val="24"/>
          <w:szCs w:val="24"/>
        </w:rPr>
        <w:t>taff</w:t>
      </w:r>
      <w:bookmarkEnd w:id="51"/>
      <w:r w:rsidRPr="00332C76">
        <w:rPr>
          <w:rFonts w:ascii="Calibri" w:hAnsi="Calibri" w:cs="Calibri"/>
          <w:color w:val="000000" w:themeColor="text1"/>
          <w:sz w:val="24"/>
          <w:szCs w:val="24"/>
        </w:rPr>
        <w:t>, Volunteers and Agency Staff</w:t>
      </w:r>
      <w:r w:rsidR="004A4444">
        <w:rPr>
          <w:rFonts w:ascii="Calibri" w:hAnsi="Calibri" w:cs="Calibri"/>
          <w:color w:val="000000" w:themeColor="text1"/>
          <w:sz w:val="24"/>
          <w:szCs w:val="24"/>
        </w:rPr>
        <w:t xml:space="preserve"> or </w:t>
      </w:r>
      <w:r w:rsidRPr="00332C76">
        <w:rPr>
          <w:rFonts w:ascii="Calibri" w:hAnsi="Calibri" w:cs="Calibri"/>
          <w:color w:val="000000" w:themeColor="text1"/>
          <w:sz w:val="24"/>
          <w:szCs w:val="24"/>
        </w:rPr>
        <w:t>People in a Position of Trust</w:t>
      </w:r>
      <w:bookmarkEnd w:id="52"/>
    </w:p>
    <w:p w14:paraId="5E9CD0EC" w14:textId="72F1188D"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Working Together to safeguard Children (March 2018) states that organisations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27"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4107E1F3"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6673F68D" w14:textId="7ED86538"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In addition, Keeping Children Safe in Education (September 20</w:t>
      </w:r>
      <w:r w:rsidR="009E55DA" w:rsidRPr="00332C76">
        <w:rPr>
          <w:rFonts w:ascii="Calibri" w:hAnsi="Calibri" w:cs="Calibri"/>
          <w:color w:val="000000" w:themeColor="text1"/>
          <w:sz w:val="24"/>
          <w:szCs w:val="24"/>
        </w:rPr>
        <w:t>20</w:t>
      </w:r>
      <w:r w:rsidRPr="00332C76">
        <w:rPr>
          <w:rFonts w:ascii="Calibri" w:hAnsi="Calibri" w:cs="Calibri"/>
          <w:color w:val="000000" w:themeColor="text1"/>
          <w:sz w:val="24"/>
          <w:szCs w:val="24"/>
        </w:rPr>
        <w:t xml:space="preserve">) Part Four, sets how allegations may indicate that a person would pose a risk of harm if they continue to work in regular or close contact with children in their present position, or in any capacity in a school </w:t>
      </w:r>
      <w:r w:rsidRPr="00332C76">
        <w:rPr>
          <w:rFonts w:ascii="Calibri" w:hAnsi="Calibri" w:cs="Calibri"/>
          <w:color w:val="000000" w:themeColor="text1"/>
          <w:sz w:val="24"/>
          <w:szCs w:val="24"/>
        </w:rPr>
        <w:lastRenderedPageBreak/>
        <w:t>or college under the age of 18 years</w:t>
      </w:r>
      <w:r w:rsidR="00B54F1E" w:rsidRPr="00332C76">
        <w:rPr>
          <w:rFonts w:ascii="Calibri" w:hAnsi="Calibri" w:cs="Calibri"/>
          <w:color w:val="000000" w:themeColor="text1"/>
          <w:sz w:val="24"/>
          <w:szCs w:val="24"/>
        </w:rPr>
        <w:t>. Part 4 of the Keeping Children Safe in Education (September 20</w:t>
      </w:r>
      <w:r w:rsidR="009E55DA" w:rsidRPr="00332C76">
        <w:rPr>
          <w:rFonts w:ascii="Calibri" w:hAnsi="Calibri" w:cs="Calibri"/>
          <w:color w:val="000000" w:themeColor="text1"/>
          <w:sz w:val="24"/>
          <w:szCs w:val="24"/>
        </w:rPr>
        <w:t>20</w:t>
      </w:r>
      <w:r w:rsidR="00B54F1E" w:rsidRPr="00332C76">
        <w:rPr>
          <w:rFonts w:ascii="Calibri" w:hAnsi="Calibri" w:cs="Calibri"/>
          <w:color w:val="000000" w:themeColor="text1"/>
          <w:sz w:val="24"/>
          <w:szCs w:val="24"/>
        </w:rPr>
        <w:t xml:space="preserve">) which can be accessed </w:t>
      </w:r>
      <w:hyperlink r:id="rId28" w:history="1">
        <w:r w:rsidR="00B54F1E" w:rsidRPr="00332C76">
          <w:rPr>
            <w:rStyle w:val="Hyperlink"/>
            <w:rFonts w:ascii="Calibri" w:hAnsi="Calibri" w:cs="Calibri"/>
            <w:color w:val="000000" w:themeColor="text1"/>
            <w:sz w:val="24"/>
            <w:szCs w:val="24"/>
          </w:rPr>
          <w:t>here</w:t>
        </w:r>
      </w:hyperlink>
      <w:r w:rsidR="00B54F1E" w:rsidRPr="00332C76">
        <w:rPr>
          <w:rFonts w:ascii="Calibri" w:hAnsi="Calibri" w:cs="Calibri"/>
          <w:color w:val="000000" w:themeColor="text1"/>
          <w:sz w:val="24"/>
          <w:szCs w:val="24"/>
        </w:rPr>
        <w:t xml:space="preserve"> </w:t>
      </w:r>
    </w:p>
    <w:p w14:paraId="09C65FCF" w14:textId="77777777" w:rsidR="001E66D9" w:rsidRPr="00332C76" w:rsidRDefault="001E66D9" w:rsidP="0039537C">
      <w:pPr>
        <w:spacing w:after="0" w:line="276" w:lineRule="auto"/>
        <w:ind w:left="-567"/>
        <w:jc w:val="both"/>
        <w:rPr>
          <w:rFonts w:ascii="Calibri" w:hAnsi="Calibri" w:cs="Calibri"/>
          <w:color w:val="000000" w:themeColor="text1"/>
          <w:sz w:val="24"/>
          <w:szCs w:val="24"/>
        </w:rPr>
      </w:pPr>
    </w:p>
    <w:p w14:paraId="1A5640D9"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An allegation may relate to a person who works with children who has:</w:t>
      </w:r>
    </w:p>
    <w:p w14:paraId="7A028498"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in a way that has harmed a child, or may have harmed a child</w:t>
      </w:r>
    </w:p>
    <w:p w14:paraId="4DA5AB29" w14:textId="77777777"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possibly committed a criminal offence against or related to a child or </w:t>
      </w:r>
    </w:p>
    <w:p w14:paraId="67A42C1E" w14:textId="6F0947B4" w:rsidR="001E66D9" w:rsidRPr="00332C76" w:rsidRDefault="001E66D9" w:rsidP="0039537C">
      <w:pPr>
        <w:pStyle w:val="ListParagraph"/>
        <w:numPr>
          <w:ilvl w:val="0"/>
          <w:numId w:val="19"/>
        </w:num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behaved towards a child or children in a way that indicates they may pose a risk of harm</w:t>
      </w:r>
    </w:p>
    <w:p w14:paraId="0ABBA8DB" w14:textId="7E6D5F51" w:rsidR="0008143E" w:rsidRPr="0008143E" w:rsidRDefault="0008143E" w:rsidP="0008143E">
      <w:pPr>
        <w:numPr>
          <w:ilvl w:val="0"/>
          <w:numId w:val="19"/>
        </w:numPr>
        <w:spacing w:after="0" w:line="276" w:lineRule="auto"/>
        <w:jc w:val="both"/>
        <w:rPr>
          <w:rFonts w:ascii="Calibri" w:hAnsi="Calibri" w:cs="Calibri"/>
          <w:color w:val="000000" w:themeColor="text1"/>
          <w:sz w:val="24"/>
          <w:szCs w:val="24"/>
          <w:lang w:val="en-GB"/>
        </w:rPr>
      </w:pPr>
      <w:r>
        <w:rPr>
          <w:rFonts w:ascii="Calibri" w:hAnsi="Calibri" w:cs="Calibri"/>
          <w:color w:val="000000" w:themeColor="text1"/>
          <w:sz w:val="24"/>
          <w:szCs w:val="24"/>
          <w:lang w:val="en-GB"/>
        </w:rPr>
        <w:t>b</w:t>
      </w:r>
      <w:r w:rsidRPr="0008143E">
        <w:rPr>
          <w:rFonts w:ascii="Calibri" w:hAnsi="Calibri" w:cs="Calibri"/>
          <w:color w:val="000000" w:themeColor="text1"/>
          <w:sz w:val="24"/>
          <w:szCs w:val="24"/>
          <w:lang w:val="en-GB"/>
        </w:rPr>
        <w:t>ehaved or may have behaved in a way that indicates they may not be suitable to work with children</w:t>
      </w:r>
    </w:p>
    <w:p w14:paraId="203D6E24" w14:textId="3ED2AB0F" w:rsidR="001E66D9" w:rsidRPr="00332C76" w:rsidRDefault="001E66D9" w:rsidP="0039537C">
      <w:pPr>
        <w:spacing w:after="0" w:line="276" w:lineRule="auto"/>
        <w:ind w:left="-567"/>
        <w:jc w:val="both"/>
        <w:rPr>
          <w:rFonts w:ascii="Calibri" w:hAnsi="Calibri" w:cs="Calibri"/>
          <w:color w:val="000000" w:themeColor="text1"/>
          <w:sz w:val="24"/>
          <w:szCs w:val="24"/>
        </w:rPr>
      </w:pPr>
    </w:p>
    <w:p w14:paraId="40E4A555" w14:textId="03DBA03A" w:rsidR="00B93CEC"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The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Management of Allegations </w:t>
      </w:r>
      <w:r w:rsidR="00B93CEC">
        <w:rPr>
          <w:rFonts w:ascii="Calibri" w:hAnsi="Calibri" w:cs="Calibri"/>
          <w:color w:val="000000" w:themeColor="text1"/>
          <w:sz w:val="24"/>
          <w:szCs w:val="24"/>
        </w:rPr>
        <w:t>P</w:t>
      </w:r>
      <w:r w:rsidRPr="00332C76">
        <w:rPr>
          <w:rFonts w:ascii="Calibri" w:hAnsi="Calibri" w:cs="Calibri"/>
          <w:color w:val="000000" w:themeColor="text1"/>
          <w:sz w:val="24"/>
          <w:szCs w:val="24"/>
        </w:rPr>
        <w:t xml:space="preserve">olicy and procedure is available on the </w:t>
      </w:r>
      <w:r w:rsidR="00B93CEC">
        <w:rPr>
          <w:rFonts w:ascii="Calibri" w:hAnsi="Calibri" w:cs="Calibri"/>
          <w:color w:val="000000" w:themeColor="text1"/>
          <w:sz w:val="24"/>
          <w:szCs w:val="24"/>
        </w:rPr>
        <w:t xml:space="preserve">school website.  </w:t>
      </w:r>
    </w:p>
    <w:p w14:paraId="1CC0A780" w14:textId="462AAC72" w:rsidR="00B93CEC" w:rsidRDefault="00B93CEC" w:rsidP="0039537C">
      <w:pPr>
        <w:spacing w:after="0" w:line="276" w:lineRule="auto"/>
        <w:jc w:val="both"/>
        <w:rPr>
          <w:rFonts w:ascii="Calibri" w:hAnsi="Calibri" w:cs="Calibri"/>
          <w:color w:val="000000" w:themeColor="text1"/>
          <w:sz w:val="24"/>
          <w:szCs w:val="24"/>
        </w:rPr>
      </w:pPr>
    </w:p>
    <w:p w14:paraId="57B2BD44" w14:textId="72EF295F" w:rsidR="00F134C1" w:rsidRPr="00332C76" w:rsidRDefault="00F134C1" w:rsidP="0039537C">
      <w:pPr>
        <w:spacing w:after="0" w:line="276" w:lineRule="auto"/>
        <w:jc w:val="both"/>
        <w:rPr>
          <w:rFonts w:ascii="Calibri" w:eastAsia="Times New Roman" w:hAnsi="Calibri" w:cs="Calibri"/>
          <w:color w:val="000000" w:themeColor="text1"/>
          <w:sz w:val="24"/>
          <w:szCs w:val="24"/>
          <w:lang w:eastAsia="en-GB"/>
        </w:rPr>
      </w:pPr>
      <w:r w:rsidRPr="00332C76">
        <w:rPr>
          <w:rFonts w:ascii="Calibri" w:eastAsia="Times New Roman" w:hAnsi="Calibri" w:cs="Calibri"/>
          <w:color w:val="000000" w:themeColor="text1"/>
          <w:sz w:val="24"/>
          <w:szCs w:val="24"/>
          <w:lang w:eastAsia="en-GB"/>
        </w:rPr>
        <w:t xml:space="preserve">Phone Somerset Direct on </w:t>
      </w:r>
      <w:r w:rsidRPr="00332C76">
        <w:rPr>
          <w:rFonts w:ascii="Calibri" w:eastAsia="Times New Roman" w:hAnsi="Calibri" w:cs="Calibri"/>
          <w:b/>
          <w:bCs/>
          <w:color w:val="000000" w:themeColor="text1"/>
          <w:sz w:val="24"/>
          <w:szCs w:val="24"/>
          <w:lang w:eastAsia="en-GB"/>
        </w:rPr>
        <w:t>0300 123 2224</w:t>
      </w:r>
      <w:r w:rsidRPr="00332C76">
        <w:rPr>
          <w:rFonts w:ascii="Calibri" w:eastAsia="Times New Roman" w:hAnsi="Calibri" w:cs="Calibri"/>
          <w:color w:val="000000" w:themeColor="text1"/>
          <w:sz w:val="24"/>
          <w:szCs w:val="24"/>
          <w:lang w:eastAsia="en-GB"/>
        </w:rPr>
        <w:t xml:space="preserve"> for a referral</w:t>
      </w:r>
      <w:r w:rsidR="009E55DA" w:rsidRPr="00332C76">
        <w:rPr>
          <w:rFonts w:ascii="Calibri" w:eastAsia="Times New Roman" w:hAnsi="Calibri" w:cs="Calibri"/>
          <w:color w:val="000000" w:themeColor="text1"/>
          <w:sz w:val="24"/>
          <w:szCs w:val="24"/>
          <w:lang w:eastAsia="en-GB"/>
        </w:rPr>
        <w:t xml:space="preserve"> to the LADO</w:t>
      </w:r>
      <w:r w:rsidR="00A80E62">
        <w:rPr>
          <w:rFonts w:ascii="Calibri" w:eastAsia="Times New Roman" w:hAnsi="Calibri" w:cs="Calibri"/>
          <w:color w:val="000000" w:themeColor="text1"/>
          <w:sz w:val="24"/>
          <w:szCs w:val="24"/>
          <w:lang w:eastAsia="en-GB"/>
        </w:rPr>
        <w:t>.</w:t>
      </w:r>
    </w:p>
    <w:p w14:paraId="6FB71C7D"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7368C007" w14:textId="29CBBA24" w:rsidR="001E66D9" w:rsidRPr="00332C76" w:rsidRDefault="001E66D9" w:rsidP="0039537C">
      <w:pPr>
        <w:pStyle w:val="Heading2"/>
        <w:spacing w:before="0" w:line="276" w:lineRule="auto"/>
        <w:jc w:val="both"/>
        <w:rPr>
          <w:rFonts w:ascii="Calibri" w:hAnsi="Calibri" w:cs="Calibri"/>
          <w:color w:val="000000" w:themeColor="text1"/>
          <w:sz w:val="24"/>
          <w:szCs w:val="24"/>
        </w:rPr>
      </w:pPr>
      <w:bookmarkStart w:id="53" w:name="_Toc45621218"/>
      <w:r w:rsidRPr="00332C76">
        <w:rPr>
          <w:rFonts w:ascii="Calibri" w:hAnsi="Calibri" w:cs="Calibri"/>
          <w:color w:val="000000" w:themeColor="text1"/>
          <w:sz w:val="24"/>
          <w:szCs w:val="24"/>
        </w:rPr>
        <w:t>What staff should do if they have concerns about another staff member</w:t>
      </w:r>
      <w:bookmarkEnd w:id="53"/>
      <w:r w:rsidRPr="00332C76">
        <w:rPr>
          <w:rFonts w:ascii="Calibri" w:hAnsi="Calibri" w:cs="Calibri"/>
          <w:color w:val="000000" w:themeColor="text1"/>
          <w:sz w:val="24"/>
          <w:szCs w:val="24"/>
        </w:rPr>
        <w:t xml:space="preserve"> </w:t>
      </w:r>
    </w:p>
    <w:p w14:paraId="149BBA17" w14:textId="77777777" w:rsidR="001E66D9"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bCs/>
          <w:color w:val="000000" w:themeColor="text1"/>
          <w:sz w:val="24"/>
          <w:szCs w:val="24"/>
        </w:rPr>
        <w:t>If any member of staff, volunteer or agency staff have concerns relating to an individual’s conduct or behaviour, whether they be a colleague, member of the management or senior leadership team, they should refer their concerns to the designated safeguarding lead or the Headteacher</w:t>
      </w:r>
      <w:r w:rsidRPr="00332C76">
        <w:rPr>
          <w:rFonts w:ascii="Calibri" w:hAnsi="Calibri" w:cs="Calibri"/>
          <w:color w:val="000000" w:themeColor="text1"/>
          <w:sz w:val="24"/>
          <w:szCs w:val="24"/>
        </w:rPr>
        <w:t xml:space="preserve">. </w:t>
      </w:r>
    </w:p>
    <w:p w14:paraId="353ECD69" w14:textId="77777777" w:rsidR="001E66D9" w:rsidRPr="00332C76" w:rsidRDefault="001E66D9" w:rsidP="0039537C">
      <w:pPr>
        <w:spacing w:after="0" w:line="276" w:lineRule="auto"/>
        <w:jc w:val="both"/>
        <w:rPr>
          <w:rFonts w:ascii="Calibri" w:hAnsi="Calibri" w:cs="Calibri"/>
          <w:color w:val="000000" w:themeColor="text1"/>
          <w:sz w:val="24"/>
          <w:szCs w:val="24"/>
        </w:rPr>
      </w:pPr>
    </w:p>
    <w:p w14:paraId="4748A4D2" w14:textId="6DA13AA7" w:rsidR="00C61CFB" w:rsidRPr="00332C76" w:rsidRDefault="001E66D9"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Where concerns or allegations relate to the Headteacher, these should be referred to the chair</w:t>
      </w:r>
      <w:r w:rsidR="00C61CFB" w:rsidRPr="00332C76">
        <w:rPr>
          <w:rFonts w:ascii="Calibri" w:hAnsi="Calibri" w:cs="Calibri"/>
          <w:color w:val="000000" w:themeColor="text1"/>
          <w:sz w:val="24"/>
          <w:szCs w:val="24"/>
        </w:rPr>
        <w:t xml:space="preserve"> of governors</w:t>
      </w:r>
      <w:r w:rsidR="009E55DA" w:rsidRPr="00332C76">
        <w:rPr>
          <w:rFonts w:ascii="Calibri" w:hAnsi="Calibri" w:cs="Calibri"/>
          <w:color w:val="000000" w:themeColor="text1"/>
          <w:sz w:val="24"/>
          <w:szCs w:val="24"/>
        </w:rPr>
        <w:t xml:space="preserve">. Where further action or discussion is needed the LADO must be contacted </w:t>
      </w:r>
    </w:p>
    <w:p w14:paraId="75C197F0" w14:textId="1EEEBF96" w:rsidR="00C61CFB" w:rsidRPr="00332C76" w:rsidRDefault="00C61CFB" w:rsidP="0039537C">
      <w:pPr>
        <w:spacing w:after="0" w:line="276" w:lineRule="auto"/>
        <w:jc w:val="both"/>
        <w:rPr>
          <w:rFonts w:ascii="Calibri" w:hAnsi="Calibri" w:cs="Calibri"/>
          <w:color w:val="000000" w:themeColor="text1"/>
          <w:sz w:val="24"/>
          <w:szCs w:val="24"/>
        </w:rPr>
      </w:pPr>
    </w:p>
    <w:p w14:paraId="03B3DA57" w14:textId="77777777" w:rsidR="002A3387" w:rsidRDefault="00F8710D"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Code of Conduct</w:t>
      </w:r>
    </w:p>
    <w:p w14:paraId="06944E05" w14:textId="0BCE482F" w:rsidR="002A3387" w:rsidRDefault="00F8710D"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In addition to the Safeguarding and Child Protection policy, </w:t>
      </w:r>
      <w:r w:rsidR="00D7207A" w:rsidRPr="00332C76">
        <w:rPr>
          <w:rFonts w:ascii="Calibri" w:hAnsi="Calibri" w:cs="Calibri"/>
          <w:color w:val="000000" w:themeColor="text1"/>
          <w:sz w:val="24"/>
          <w:szCs w:val="24"/>
        </w:rPr>
        <w:t xml:space="preserve">We have a </w:t>
      </w:r>
      <w:r w:rsidRPr="00332C76">
        <w:rPr>
          <w:rFonts w:ascii="Calibri" w:hAnsi="Calibri" w:cs="Calibri"/>
          <w:color w:val="000000" w:themeColor="text1"/>
          <w:sz w:val="24"/>
          <w:szCs w:val="24"/>
        </w:rPr>
        <w:t xml:space="preserve">staff Code of Conduct that outlines an acceptable level of staff behaviour. During their induction training, new staff </w:t>
      </w:r>
      <w:r w:rsidR="00D7207A" w:rsidRPr="00332C76">
        <w:rPr>
          <w:rFonts w:ascii="Calibri" w:hAnsi="Calibri" w:cs="Calibri"/>
          <w:color w:val="000000" w:themeColor="text1"/>
          <w:sz w:val="24"/>
          <w:szCs w:val="24"/>
        </w:rPr>
        <w:t xml:space="preserve">will </w:t>
      </w:r>
      <w:r w:rsidRPr="00332C76">
        <w:rPr>
          <w:rFonts w:ascii="Calibri" w:hAnsi="Calibri" w:cs="Calibri"/>
          <w:color w:val="000000" w:themeColor="text1"/>
          <w:sz w:val="24"/>
          <w:szCs w:val="24"/>
        </w:rPr>
        <w:t xml:space="preserve">be given and have read: </w:t>
      </w:r>
    </w:p>
    <w:p w14:paraId="7972D460" w14:textId="15E7BD72"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Staff Code of Conduct (inc</w:t>
      </w:r>
      <w:r w:rsidR="002A3387">
        <w:rPr>
          <w:rFonts w:ascii="Calibri" w:hAnsi="Calibri" w:cs="Calibri"/>
          <w:color w:val="000000" w:themeColor="text1"/>
          <w:sz w:val="24"/>
          <w:szCs w:val="24"/>
        </w:rPr>
        <w:t>luding</w:t>
      </w:r>
      <w:r w:rsidRPr="002A3387">
        <w:rPr>
          <w:rFonts w:ascii="Calibri" w:hAnsi="Calibri" w:cs="Calibri"/>
          <w:color w:val="000000" w:themeColor="text1"/>
          <w:sz w:val="24"/>
          <w:szCs w:val="24"/>
        </w:rPr>
        <w:t xml:space="preserve"> use of social media, and the Position of Trust Offence)</w:t>
      </w:r>
    </w:p>
    <w:p w14:paraId="039B1FD4"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The school’s Safeguarding and Child Protection policy</w:t>
      </w:r>
    </w:p>
    <w:p w14:paraId="653C0211" w14:textId="77777777" w:rsidR="002A3387" w:rsidRPr="002A3387" w:rsidRDefault="00F8710D" w:rsidP="002A3387">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Keeping Children Safe in Education (2018) (Part One and Annex A)</w:t>
      </w:r>
    </w:p>
    <w:p w14:paraId="2C6BF704" w14:textId="550A0B29" w:rsidR="002A3387" w:rsidRPr="002A3387" w:rsidRDefault="002A3387" w:rsidP="002A3387">
      <w:pPr>
        <w:pStyle w:val="ListParagraph"/>
        <w:numPr>
          <w:ilvl w:val="0"/>
          <w:numId w:val="36"/>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The school’s </w:t>
      </w:r>
      <w:r w:rsidR="00F8710D" w:rsidRPr="002A3387">
        <w:rPr>
          <w:rFonts w:ascii="Calibri" w:hAnsi="Calibri" w:cs="Calibri"/>
          <w:color w:val="000000" w:themeColor="text1"/>
          <w:sz w:val="24"/>
          <w:szCs w:val="24"/>
        </w:rPr>
        <w:t>Behaviour Policy</w:t>
      </w:r>
    </w:p>
    <w:p w14:paraId="1C9E053C" w14:textId="2697AB4C" w:rsidR="002A3387" w:rsidRPr="00BD3551" w:rsidRDefault="00F8710D" w:rsidP="0039537C">
      <w:pPr>
        <w:pStyle w:val="ListParagraph"/>
        <w:numPr>
          <w:ilvl w:val="0"/>
          <w:numId w:val="36"/>
        </w:numPr>
        <w:spacing w:after="0" w:line="276" w:lineRule="auto"/>
        <w:jc w:val="both"/>
        <w:rPr>
          <w:rFonts w:ascii="Calibri" w:hAnsi="Calibri" w:cs="Calibri"/>
          <w:color w:val="000000" w:themeColor="text1"/>
          <w:sz w:val="24"/>
          <w:szCs w:val="24"/>
        </w:rPr>
      </w:pPr>
      <w:r w:rsidRPr="002A3387">
        <w:rPr>
          <w:rFonts w:ascii="Calibri" w:hAnsi="Calibri" w:cs="Calibri"/>
          <w:color w:val="000000" w:themeColor="text1"/>
          <w:sz w:val="24"/>
          <w:szCs w:val="24"/>
        </w:rPr>
        <w:t>Procedures for children missing education</w:t>
      </w:r>
    </w:p>
    <w:p w14:paraId="2F475E09"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5FEF5117"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that children are taught about safeguarding in an age appropriate way.</w:t>
      </w:r>
    </w:p>
    <w:p w14:paraId="7B06C6AE"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Ensuring appropriate filters and appropriate monitoring systems are in place to safeguard children from potentially harmful and inappropriate online material</w:t>
      </w:r>
    </w:p>
    <w:p w14:paraId="4E00ED8F"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Having a senior board level lead to take leadership responsibility for the organisation’s safeguarding arrangements.</w:t>
      </w:r>
    </w:p>
    <w:p w14:paraId="14A6539B"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 xml:space="preserve">Ensure scrutiny and effectiveness of the single central record and child protection recording is undertaken. </w:t>
      </w:r>
    </w:p>
    <w:p w14:paraId="4BE20DD1" w14:textId="77777777"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Ensure safeguarding is regularly discussed and outcomes recorded at Governor meetings.</w:t>
      </w:r>
    </w:p>
    <w:p w14:paraId="3A38E0B8" w14:textId="7B879FCF" w:rsidR="00F134C1" w:rsidRPr="00332C76" w:rsidRDefault="00F134C1" w:rsidP="0039537C">
      <w:pPr>
        <w:pStyle w:val="NoSpacing"/>
        <w:numPr>
          <w:ilvl w:val="0"/>
          <w:numId w:val="25"/>
        </w:numPr>
        <w:spacing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Ensure the requirements of The  Safeguarding Audit Section 175 are met and actions when needed completed in a timely way </w:t>
      </w:r>
    </w:p>
    <w:p w14:paraId="3311CBDC" w14:textId="77777777" w:rsidR="00F134C1" w:rsidRPr="00332C76" w:rsidRDefault="00F134C1" w:rsidP="0039537C">
      <w:pPr>
        <w:spacing w:after="0" w:line="276" w:lineRule="auto"/>
        <w:jc w:val="both"/>
        <w:rPr>
          <w:rFonts w:ascii="Calibri" w:hAnsi="Calibri" w:cs="Calibri"/>
          <w:color w:val="000000" w:themeColor="text1"/>
          <w:sz w:val="24"/>
          <w:szCs w:val="24"/>
        </w:rPr>
      </w:pPr>
    </w:p>
    <w:p w14:paraId="48389876" w14:textId="4EB0FB63" w:rsidR="00C61CFB" w:rsidRPr="00332C76" w:rsidRDefault="00C61CFB"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br w:type="page"/>
      </w:r>
    </w:p>
    <w:p w14:paraId="411F4CC6" w14:textId="1F6293FF" w:rsidR="00307544" w:rsidRPr="00332C76" w:rsidRDefault="00C61CFB" w:rsidP="00ED1287">
      <w:pPr>
        <w:pStyle w:val="Heading1"/>
        <w:spacing w:before="0" w:line="276" w:lineRule="auto"/>
        <w:jc w:val="both"/>
        <w:rPr>
          <w:rFonts w:ascii="Calibri" w:hAnsi="Calibri" w:cs="Calibri"/>
          <w:color w:val="000000" w:themeColor="text1"/>
          <w:sz w:val="24"/>
          <w:szCs w:val="24"/>
        </w:rPr>
      </w:pPr>
      <w:bookmarkStart w:id="54" w:name="_Toc45621219"/>
      <w:r w:rsidRPr="00332C76">
        <w:rPr>
          <w:rFonts w:ascii="Calibri" w:hAnsi="Calibri" w:cs="Calibri"/>
          <w:color w:val="000000" w:themeColor="text1"/>
          <w:sz w:val="24"/>
          <w:szCs w:val="24"/>
        </w:rPr>
        <w:lastRenderedPageBreak/>
        <w:t>Appendix A</w:t>
      </w:r>
      <w:bookmarkEnd w:id="54"/>
    </w:p>
    <w:p w14:paraId="68D123B7" w14:textId="074F805C" w:rsidR="00307544" w:rsidRPr="00332C76" w:rsidRDefault="00ED1287" w:rsidP="0039537C">
      <w:pPr>
        <w:spacing w:after="0" w:line="276" w:lineRule="auto"/>
        <w:jc w:val="both"/>
        <w:rPr>
          <w:rFonts w:ascii="Calibri" w:hAnsi="Calibri" w:cs="Calibri"/>
          <w:color w:val="000000" w:themeColor="text1"/>
          <w:sz w:val="24"/>
          <w:szCs w:val="24"/>
        </w:rPr>
      </w:pPr>
      <w:r w:rsidRPr="00332C76">
        <w:rPr>
          <w:rFonts w:ascii="Calibri" w:hAnsi="Calibri" w:cs="Calibri"/>
          <w:b/>
          <w:noProof/>
          <w:color w:val="000000" w:themeColor="text1"/>
          <w:sz w:val="24"/>
          <w:szCs w:val="24"/>
          <w:lang w:val="en-GB" w:eastAsia="en-GB"/>
        </w:rPr>
        <mc:AlternateContent>
          <mc:Choice Requires="wps">
            <w:drawing>
              <wp:anchor distT="45720" distB="45720" distL="114300" distR="114300" simplePos="0" relativeHeight="251658241" behindDoc="0" locked="0" layoutInCell="1" allowOverlap="1" wp14:anchorId="6E9B509E" wp14:editId="4919147E">
                <wp:simplePos x="0" y="0"/>
                <wp:positionH relativeFrom="column">
                  <wp:posOffset>3993515</wp:posOffset>
                </wp:positionH>
                <wp:positionV relativeFrom="paragraph">
                  <wp:posOffset>6350</wp:posOffset>
                </wp:positionV>
                <wp:extent cx="1086485" cy="1207135"/>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207135"/>
                        </a:xfrm>
                        <a:prstGeom prst="rect">
                          <a:avLst/>
                        </a:prstGeom>
                        <a:solidFill>
                          <a:srgbClr val="FFFFFF"/>
                        </a:solidFill>
                        <a:ln w="9525">
                          <a:solidFill>
                            <a:srgbClr val="000000"/>
                          </a:solidFill>
                          <a:miter lim="800000"/>
                          <a:headEnd/>
                          <a:tailEnd/>
                        </a:ln>
                      </wps:spPr>
                      <wps:txbx>
                        <w:txbxContent>
                          <w:p w14:paraId="4CD77385" w14:textId="1E5A7927" w:rsidR="00A56386" w:rsidRDefault="00A56386" w:rsidP="00307544">
                            <w:r w:rsidRPr="00CF4CCD">
                              <w:rPr>
                                <w:noProof/>
                                <w:lang w:val="en-GB" w:eastAsia="en-GB"/>
                              </w:rPr>
                              <w:drawing>
                                <wp:inline distT="0" distB="0" distL="0" distR="0" wp14:anchorId="2E5A6D05" wp14:editId="71E5AE3B">
                                  <wp:extent cx="982165" cy="982165"/>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6058" cy="986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B509E" id="_x0000_t202" coordsize="21600,21600" o:spt="202" path="m,l,21600r21600,l21600,xe">
                <v:stroke joinstyle="miter"/>
                <v:path gradientshapeok="t" o:connecttype="rect"/>
              </v:shapetype>
              <v:shape id="Text Box 2" o:spid="_x0000_s1026" type="#_x0000_t202" style="position:absolute;left:0;text-align:left;margin-left:314.45pt;margin-top:.5pt;width:85.55pt;height:95.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">
                <v:textbox>
                  <w:txbxContent>
                    <w:p w14:paraId="4CD77385" w14:textId="1E5A7927" w:rsidR="00A56386" w:rsidRDefault="00A56386" w:rsidP="00307544">
                      <w:r w:rsidRPr="00CF4CCD">
                        <w:rPr>
                          <w:noProof/>
                          <w:lang w:val="en-GB" w:eastAsia="en-GB"/>
                        </w:rPr>
                        <w:drawing>
                          <wp:inline distT="0" distB="0" distL="0" distR="0" wp14:anchorId="2E5A6D05" wp14:editId="71E5AE3B">
                            <wp:extent cx="982165" cy="982165"/>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6058" cy="986058"/>
                                    </a:xfrm>
                                    <a:prstGeom prst="rect">
                                      <a:avLst/>
                                    </a:prstGeom>
                                    <a:noFill/>
                                    <a:ln>
                                      <a:noFill/>
                                    </a:ln>
                                  </pic:spPr>
                                </pic:pic>
                              </a:graphicData>
                            </a:graphic>
                          </wp:inline>
                        </w:drawing>
                      </w:r>
                    </w:p>
                  </w:txbxContent>
                </v:textbox>
                <w10:wrap type="square"/>
              </v:shape>
            </w:pict>
          </mc:Fallback>
        </mc:AlternateContent>
      </w:r>
    </w:p>
    <w:p w14:paraId="3A5410E0"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461842B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BC3F1B9" w14:textId="25E01D7F"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Employees</w:t>
      </w:r>
    </w:p>
    <w:p w14:paraId="171D0320" w14:textId="3352B751"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Induction</w:t>
      </w:r>
    </w:p>
    <w:p w14:paraId="0B9B4D92" w14:textId="77777777" w:rsidR="00307544" w:rsidRPr="00332C76" w:rsidRDefault="00307544" w:rsidP="0039537C">
      <w:pPr>
        <w:spacing w:after="0" w:line="276" w:lineRule="auto"/>
        <w:jc w:val="both"/>
        <w:rPr>
          <w:rFonts w:ascii="Calibri" w:hAnsi="Calibri" w:cs="Calibri"/>
          <w:b/>
          <w:color w:val="000000" w:themeColor="text1"/>
          <w:sz w:val="24"/>
          <w:szCs w:val="24"/>
        </w:rPr>
      </w:pPr>
    </w:p>
    <w:tbl>
      <w:tblPr>
        <w:tblStyle w:val="TableGrid"/>
        <w:tblW w:w="0" w:type="auto"/>
        <w:tblLook w:val="04A0" w:firstRow="1" w:lastRow="0" w:firstColumn="1" w:lastColumn="0" w:noHBand="0" w:noVBand="1"/>
      </w:tblPr>
      <w:tblGrid>
        <w:gridCol w:w="3186"/>
        <w:gridCol w:w="5830"/>
      </w:tblGrid>
      <w:tr w:rsidR="00332C76" w:rsidRPr="00332C76" w14:paraId="667F8E02" w14:textId="77777777" w:rsidTr="00993B08">
        <w:tc>
          <w:tcPr>
            <w:tcW w:w="3227" w:type="dxa"/>
          </w:tcPr>
          <w:p w14:paraId="5FFB901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Member:</w:t>
            </w:r>
          </w:p>
          <w:p w14:paraId="50D28E3A"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 xml:space="preserve">Name and Role: </w:t>
            </w:r>
          </w:p>
          <w:p w14:paraId="38A72DCC"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0094C61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A0B48D5" w14:textId="77777777" w:rsidTr="00993B08">
        <w:tc>
          <w:tcPr>
            <w:tcW w:w="3227" w:type="dxa"/>
          </w:tcPr>
          <w:p w14:paraId="4677CB07"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Commencement:</w:t>
            </w:r>
          </w:p>
        </w:tc>
        <w:tc>
          <w:tcPr>
            <w:tcW w:w="6015" w:type="dxa"/>
          </w:tcPr>
          <w:p w14:paraId="7CB4AAD9"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6D1E6D1A" w14:textId="77777777" w:rsidTr="00993B08">
        <w:tc>
          <w:tcPr>
            <w:tcW w:w="3227" w:type="dxa"/>
          </w:tcPr>
          <w:p w14:paraId="5DF5F2E9"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Inductor:</w:t>
            </w:r>
          </w:p>
          <w:p w14:paraId="3F74C530"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Name and Role</w:t>
            </w:r>
          </w:p>
        </w:tc>
        <w:tc>
          <w:tcPr>
            <w:tcW w:w="6015" w:type="dxa"/>
          </w:tcPr>
          <w:p w14:paraId="7DBD9588"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3E3EAB0C" w14:textId="77777777" w:rsidTr="00993B08">
        <w:tc>
          <w:tcPr>
            <w:tcW w:w="3227" w:type="dxa"/>
          </w:tcPr>
          <w:p w14:paraId="434C7176"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Date of Induction:</w:t>
            </w:r>
          </w:p>
          <w:p w14:paraId="66A98ED0"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11D89E54"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4399A8B6" w14:textId="77777777" w:rsidTr="00993B08">
        <w:tc>
          <w:tcPr>
            <w:tcW w:w="3227" w:type="dxa"/>
          </w:tcPr>
          <w:p w14:paraId="0534BD7C"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Inductee:</w:t>
            </w:r>
          </w:p>
          <w:p w14:paraId="5355F485"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3926E2E" w14:textId="77777777" w:rsidR="00307544" w:rsidRPr="00332C76" w:rsidRDefault="00307544" w:rsidP="0039537C">
            <w:pPr>
              <w:spacing w:line="276" w:lineRule="auto"/>
              <w:jc w:val="both"/>
              <w:rPr>
                <w:rFonts w:ascii="Calibri" w:hAnsi="Calibri" w:cs="Calibri"/>
                <w:b/>
                <w:color w:val="000000" w:themeColor="text1"/>
                <w:sz w:val="24"/>
                <w:szCs w:val="24"/>
              </w:rPr>
            </w:pPr>
          </w:p>
        </w:tc>
      </w:tr>
      <w:tr w:rsidR="00332C76" w:rsidRPr="00332C76" w14:paraId="21536462" w14:textId="77777777" w:rsidTr="00993B08">
        <w:tc>
          <w:tcPr>
            <w:tcW w:w="3227" w:type="dxa"/>
          </w:tcPr>
          <w:p w14:paraId="78EA2B53" w14:textId="77777777" w:rsidR="00307544" w:rsidRPr="00332C76" w:rsidRDefault="00307544" w:rsidP="0039537C">
            <w:pPr>
              <w:spacing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Signed by Inductor:</w:t>
            </w:r>
          </w:p>
          <w:p w14:paraId="4A8D0DDB" w14:textId="77777777" w:rsidR="00307544" w:rsidRPr="00332C76" w:rsidRDefault="00307544" w:rsidP="0039537C">
            <w:pPr>
              <w:spacing w:line="276" w:lineRule="auto"/>
              <w:jc w:val="both"/>
              <w:rPr>
                <w:rFonts w:ascii="Calibri" w:hAnsi="Calibri" w:cs="Calibri"/>
                <w:b/>
                <w:color w:val="000000" w:themeColor="text1"/>
                <w:sz w:val="24"/>
                <w:szCs w:val="24"/>
              </w:rPr>
            </w:pPr>
          </w:p>
        </w:tc>
        <w:tc>
          <w:tcPr>
            <w:tcW w:w="6015" w:type="dxa"/>
          </w:tcPr>
          <w:p w14:paraId="20596A65" w14:textId="77777777" w:rsidR="00307544" w:rsidRPr="00332C76" w:rsidRDefault="00307544" w:rsidP="0039537C">
            <w:pPr>
              <w:spacing w:line="276" w:lineRule="auto"/>
              <w:jc w:val="both"/>
              <w:rPr>
                <w:rFonts w:ascii="Calibri" w:hAnsi="Calibri" w:cs="Calibri"/>
                <w:b/>
                <w:color w:val="000000" w:themeColor="text1"/>
                <w:sz w:val="24"/>
                <w:szCs w:val="24"/>
              </w:rPr>
            </w:pPr>
          </w:p>
        </w:tc>
      </w:tr>
    </w:tbl>
    <w:p w14:paraId="173EC637"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5E46F1D0"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Notes of guidance – to be removed when adopted by the School</w:t>
      </w:r>
    </w:p>
    <w:p w14:paraId="62B79D7D" w14:textId="77777777" w:rsidR="00307544" w:rsidRPr="00332C76" w:rsidRDefault="00307544" w:rsidP="0039537C">
      <w:pPr>
        <w:shd w:val="clear" w:color="auto" w:fill="BFBFBF" w:themeFill="background1" w:themeFillShade="BF"/>
        <w:spacing w:after="0" w:line="276" w:lineRule="auto"/>
        <w:jc w:val="both"/>
        <w:rPr>
          <w:rFonts w:ascii="Calibri" w:hAnsi="Calibri" w:cs="Calibri"/>
          <w:b/>
          <w:color w:val="000000" w:themeColor="text1"/>
          <w:sz w:val="24"/>
          <w:szCs w:val="24"/>
        </w:rPr>
      </w:pPr>
      <w:r w:rsidRPr="00332C76">
        <w:rPr>
          <w:rFonts w:ascii="Calibri" w:hAnsi="Calibri" w:cs="Calibri"/>
          <w:b/>
          <w:color w:val="000000" w:themeColor="text1"/>
          <w:sz w:val="24"/>
          <w:szCs w:val="24"/>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(Child Protection) policy</w:t>
      </w:r>
    </w:p>
    <w:p w14:paraId="5D9AC29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Behaviour policy</w:t>
      </w:r>
    </w:p>
    <w:p w14:paraId="1526EDA0"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Staff behaviour policy (code of conduct)</w:t>
      </w:r>
    </w:p>
    <w:p w14:paraId="1176C867"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Safeguarding response to child who go missing from education and</w:t>
      </w:r>
    </w:p>
    <w:p w14:paraId="14F2D084" w14:textId="77777777" w:rsidR="00307544" w:rsidRPr="00332C76"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ascii="Calibri" w:hAnsi="Calibri" w:cs="Calibri"/>
          <w:b/>
          <w:color w:val="000000" w:themeColor="text1"/>
          <w:sz w:val="24"/>
          <w:szCs w:val="24"/>
        </w:rPr>
      </w:pPr>
      <w:r w:rsidRPr="00332C76">
        <w:rPr>
          <w:rFonts w:ascii="Calibri" w:hAnsi="Calibri" w:cs="Calibri"/>
          <w:b/>
          <w:color w:val="000000" w:themeColor="text1"/>
          <w:sz w:val="24"/>
          <w:szCs w:val="24"/>
        </w:rPr>
        <w:t>The role of the designated safeguarding lead (including the identity of the DSL and Deputy</w:t>
      </w:r>
    </w:p>
    <w:p w14:paraId="4A9C4862" w14:textId="77777777" w:rsidR="000E3875" w:rsidRDefault="000E3875" w:rsidP="0039537C">
      <w:pPr>
        <w:pStyle w:val="Heading1"/>
        <w:spacing w:before="0" w:line="276" w:lineRule="auto"/>
        <w:jc w:val="both"/>
        <w:rPr>
          <w:rFonts w:ascii="Calibri" w:hAnsi="Calibri" w:cs="Calibri"/>
          <w:color w:val="000000" w:themeColor="text1"/>
          <w:sz w:val="24"/>
          <w:szCs w:val="24"/>
        </w:rPr>
      </w:pPr>
      <w:bookmarkStart w:id="55" w:name="_Toc14180169"/>
      <w:bookmarkStart w:id="56" w:name="_Toc14180267"/>
      <w:bookmarkStart w:id="57" w:name="_Toc14180347"/>
    </w:p>
    <w:p w14:paraId="42361B2A" w14:textId="274953F5"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8" w:name="_Toc45621220"/>
      <w:r w:rsidRPr="00332C76">
        <w:rPr>
          <w:rFonts w:ascii="Calibri" w:hAnsi="Calibri" w:cs="Calibri"/>
          <w:color w:val="000000" w:themeColor="text1"/>
          <w:sz w:val="24"/>
          <w:szCs w:val="24"/>
        </w:rPr>
        <w:t>Agenda</w:t>
      </w:r>
      <w:bookmarkEnd w:id="55"/>
      <w:bookmarkEnd w:id="56"/>
      <w:bookmarkEnd w:id="57"/>
      <w:bookmarkEnd w:id="58"/>
    </w:p>
    <w:p w14:paraId="3A9E5336" w14:textId="77777777" w:rsidR="000E3875" w:rsidRDefault="000E3875" w:rsidP="0039537C">
      <w:pPr>
        <w:spacing w:after="0" w:line="276" w:lineRule="auto"/>
        <w:jc w:val="both"/>
        <w:rPr>
          <w:rFonts w:ascii="Calibri" w:hAnsi="Calibri" w:cs="Calibri"/>
          <w:b/>
          <w:color w:val="000000" w:themeColor="text1"/>
          <w:sz w:val="24"/>
          <w:szCs w:val="24"/>
        </w:rPr>
      </w:pPr>
    </w:p>
    <w:p w14:paraId="30BCF17A" w14:textId="2B1EE2BB"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Welcome to </w:t>
      </w:r>
      <w:r w:rsidR="00CF4CCD">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p>
    <w:p w14:paraId="3B9EF6B9" w14:textId="1DD1DD9F" w:rsidR="00080DA6" w:rsidRDefault="00080DA6" w:rsidP="0039537C">
      <w:pPr>
        <w:spacing w:after="0" w:line="276" w:lineRule="auto"/>
        <w:jc w:val="both"/>
        <w:rPr>
          <w:rFonts w:ascii="Calibri" w:hAnsi="Calibri" w:cs="Calibri"/>
          <w:bCs/>
          <w:color w:val="000000" w:themeColor="text1"/>
          <w:sz w:val="24"/>
          <w:szCs w:val="24"/>
        </w:rPr>
      </w:pPr>
    </w:p>
    <w:p w14:paraId="5B889947" w14:textId="43269E98" w:rsidR="00307544" w:rsidRPr="00080DA6" w:rsidRDefault="00307544" w:rsidP="0039537C">
      <w:p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Outline of the induction meeting</w:t>
      </w:r>
    </w:p>
    <w:p w14:paraId="226D2F55" w14:textId="4F25DEE3" w:rsidR="00307544" w:rsidRPr="00080DA6" w:rsidRDefault="00CF4CCD" w:rsidP="0039537C">
      <w:pPr>
        <w:pStyle w:val="ListParagraph"/>
        <w:numPr>
          <w:ilvl w:val="1"/>
          <w:numId w:val="20"/>
        </w:numPr>
        <w:spacing w:after="0" w:line="276" w:lineRule="auto"/>
        <w:jc w:val="both"/>
        <w:rPr>
          <w:rFonts w:ascii="Calibri" w:hAnsi="Calibri" w:cs="Calibri"/>
          <w:bCs/>
          <w:color w:val="000000" w:themeColor="text1"/>
          <w:sz w:val="24"/>
          <w:szCs w:val="24"/>
        </w:rPr>
      </w:pPr>
      <w:r>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r w:rsidR="00307544" w:rsidRPr="00080DA6">
        <w:rPr>
          <w:rFonts w:ascii="Calibri" w:hAnsi="Calibri" w:cs="Calibri"/>
          <w:bCs/>
          <w:color w:val="000000" w:themeColor="text1"/>
          <w:sz w:val="24"/>
          <w:szCs w:val="24"/>
        </w:rPr>
        <w:t xml:space="preserve"> Vision and Ethos</w:t>
      </w:r>
    </w:p>
    <w:p w14:paraId="51BD90FE"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is Safeguarding (Child Protection) </w:t>
      </w:r>
    </w:p>
    <w:p w14:paraId="70703431" w14:textId="2CD10935"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 xml:space="preserve">What safeguarding means for children or young people at </w:t>
      </w:r>
      <w:r w:rsidR="00CF4CCD">
        <w:rPr>
          <w:rFonts w:ascii="Calibri" w:hAnsi="Calibri" w:cs="Calibri"/>
          <w:bCs/>
          <w:color w:val="000000" w:themeColor="text1"/>
          <w:sz w:val="24"/>
          <w:szCs w:val="24"/>
        </w:rPr>
        <w:t>Curry Rivel Church of England Primary School &amp; Little Pips Nursery</w:t>
      </w:r>
      <w:r w:rsidR="002A5EEC">
        <w:rPr>
          <w:rFonts w:ascii="Calibri" w:hAnsi="Calibri" w:cs="Calibri"/>
          <w:bCs/>
          <w:color w:val="000000" w:themeColor="text1"/>
          <w:sz w:val="24"/>
          <w:szCs w:val="24"/>
        </w:rPr>
        <w:t xml:space="preserve"> </w:t>
      </w:r>
    </w:p>
    <w:p w14:paraId="1B8F266D"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Voice and influence</w:t>
      </w:r>
    </w:p>
    <w:p w14:paraId="5DC1E95B" w14:textId="77777777" w:rsidR="00307544" w:rsidRPr="00080DA6" w:rsidRDefault="00307544" w:rsidP="0039537C">
      <w:pPr>
        <w:pStyle w:val="ListParagraph"/>
        <w:numPr>
          <w:ilvl w:val="1"/>
          <w:numId w:val="20"/>
        </w:numPr>
        <w:spacing w:after="0" w:line="276" w:lineRule="auto"/>
        <w:jc w:val="both"/>
        <w:rPr>
          <w:rFonts w:ascii="Calibri" w:hAnsi="Calibri" w:cs="Calibri"/>
          <w:bCs/>
          <w:color w:val="000000" w:themeColor="text1"/>
          <w:sz w:val="24"/>
          <w:szCs w:val="24"/>
        </w:rPr>
      </w:pPr>
      <w:r w:rsidRPr="00080DA6">
        <w:rPr>
          <w:rFonts w:ascii="Calibri" w:hAnsi="Calibri" w:cs="Calibri"/>
          <w:bCs/>
          <w:color w:val="000000" w:themeColor="text1"/>
          <w:sz w:val="24"/>
          <w:szCs w:val="24"/>
        </w:rPr>
        <w:t>Action to be taken if you have a concern</w:t>
      </w:r>
    </w:p>
    <w:p w14:paraId="73222604"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59" w:name="_Toc456774360"/>
    </w:p>
    <w:p w14:paraId="00195F1E" w14:textId="4937E519" w:rsidR="00307544" w:rsidRPr="00332C76" w:rsidRDefault="00CF4CCD" w:rsidP="0039537C">
      <w:pPr>
        <w:pStyle w:val="Heading1"/>
        <w:spacing w:before="0" w:line="276" w:lineRule="auto"/>
        <w:jc w:val="both"/>
        <w:rPr>
          <w:rFonts w:ascii="Calibri" w:hAnsi="Calibri" w:cs="Calibri"/>
          <w:color w:val="000000" w:themeColor="text1"/>
          <w:sz w:val="24"/>
          <w:szCs w:val="24"/>
        </w:rPr>
      </w:pPr>
      <w:bookmarkStart w:id="60" w:name="_Toc14180170"/>
      <w:bookmarkStart w:id="61" w:name="_Toc14180268"/>
      <w:bookmarkStart w:id="62" w:name="_Toc14180348"/>
      <w:bookmarkStart w:id="63" w:name="_Toc45621221"/>
      <w:r>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00307544" w:rsidRPr="00332C76">
        <w:rPr>
          <w:rFonts w:ascii="Calibri" w:hAnsi="Calibri" w:cs="Calibri"/>
          <w:color w:val="000000" w:themeColor="text1"/>
          <w:sz w:val="24"/>
          <w:szCs w:val="24"/>
        </w:rPr>
        <w:t xml:space="preserve"> Vision</w:t>
      </w:r>
      <w:bookmarkEnd w:id="59"/>
      <w:r w:rsidR="00307544" w:rsidRPr="00332C76">
        <w:rPr>
          <w:rFonts w:ascii="Calibri" w:hAnsi="Calibri" w:cs="Calibri"/>
          <w:color w:val="000000" w:themeColor="text1"/>
          <w:sz w:val="24"/>
          <w:szCs w:val="24"/>
        </w:rPr>
        <w:t xml:space="preserve"> and Ethos</w:t>
      </w:r>
      <w:bookmarkEnd w:id="60"/>
      <w:bookmarkEnd w:id="61"/>
      <w:bookmarkEnd w:id="62"/>
      <w:bookmarkEnd w:id="63"/>
    </w:p>
    <w:p w14:paraId="6862B88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E4DB01E" w14:textId="01C8FE26" w:rsidR="00307544" w:rsidRPr="00332C76" w:rsidRDefault="00ED1287" w:rsidP="00ED1287">
      <w:pPr>
        <w:spacing w:after="0" w:line="276" w:lineRule="auto"/>
        <w:jc w:val="center"/>
        <w:rPr>
          <w:rFonts w:ascii="Calibri" w:hAnsi="Calibri" w:cs="Calibri"/>
          <w:color w:val="000000" w:themeColor="text1"/>
          <w:sz w:val="24"/>
          <w:szCs w:val="24"/>
        </w:rPr>
      </w:pPr>
      <w:r>
        <w:rPr>
          <w:rFonts w:ascii="Calibri" w:hAnsi="Calibri" w:cs="Calibri"/>
          <w:color w:val="000000" w:themeColor="text1"/>
          <w:sz w:val="24"/>
          <w:szCs w:val="24"/>
        </w:rPr>
        <w:t>‘Caring, Curious, Confident’</w:t>
      </w:r>
    </w:p>
    <w:p w14:paraId="087E1775" w14:textId="14D9C7F8"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64" w:name="_Toc456774361"/>
      <w:bookmarkStart w:id="65" w:name="_Toc14180171"/>
      <w:bookmarkStart w:id="66" w:name="_Toc14180269"/>
      <w:bookmarkStart w:id="67" w:name="_Toc14180349"/>
      <w:bookmarkStart w:id="68" w:name="_Toc45621222"/>
      <w:r w:rsidRPr="00332C76">
        <w:rPr>
          <w:rFonts w:ascii="Calibri" w:hAnsi="Calibri" w:cs="Calibri"/>
          <w:color w:val="000000" w:themeColor="text1"/>
          <w:sz w:val="24"/>
          <w:szCs w:val="24"/>
        </w:rPr>
        <w:t>What is Safeguarding (Child Protection)</w:t>
      </w:r>
      <w:bookmarkEnd w:id="64"/>
      <w:bookmarkEnd w:id="65"/>
      <w:bookmarkEnd w:id="66"/>
      <w:bookmarkEnd w:id="67"/>
      <w:bookmarkEnd w:id="68"/>
      <w:r w:rsidR="0000293E">
        <w:rPr>
          <w:rFonts w:ascii="Calibri" w:hAnsi="Calibri" w:cs="Calibri"/>
          <w:color w:val="000000" w:themeColor="text1"/>
          <w:sz w:val="24"/>
          <w:szCs w:val="24"/>
        </w:rPr>
        <w:t>?</w:t>
      </w:r>
    </w:p>
    <w:p w14:paraId="68569FAB"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r w:rsidRPr="00332C76">
        <w:rPr>
          <w:rFonts w:ascii="Calibri" w:hAnsi="Calibri" w:cs="Calibri"/>
          <w:color w:val="000000" w:themeColor="text1"/>
          <w:sz w:val="24"/>
          <w:szCs w:val="24"/>
        </w:rPr>
        <w:t xml:space="preserve">Safeguarding is an overarching term used to ensure that the welfare of children and young people is paramount, and they are protected </w:t>
      </w:r>
      <w:r w:rsidRPr="00332C76">
        <w:rPr>
          <w:rFonts w:ascii="Calibri" w:hAnsi="Calibri" w:cs="Calibri"/>
          <w:color w:val="000000" w:themeColor="text1"/>
          <w:sz w:val="24"/>
          <w:szCs w:val="24"/>
          <w:lang w:val="en-GB"/>
        </w:rPr>
        <w:t xml:space="preserve">from abuse and neglect.  </w:t>
      </w:r>
      <w:r w:rsidRPr="00332C76">
        <w:rPr>
          <w:rFonts w:ascii="Calibri" w:hAnsi="Calibri" w:cs="Calibri"/>
          <w:b/>
          <w:color w:val="000000" w:themeColor="text1"/>
          <w:sz w:val="24"/>
          <w:szCs w:val="24"/>
          <w:lang w:val="en-GB"/>
        </w:rPr>
        <w:t xml:space="preserve">We all have a statutory duty to safeguard </w:t>
      </w:r>
      <w:r w:rsidRPr="00332C76">
        <w:rPr>
          <w:rFonts w:ascii="Calibri" w:eastAsia="Times New Roman" w:hAnsi="Calibri" w:cs="Calibri"/>
          <w:b/>
          <w:color w:val="000000" w:themeColor="text1"/>
          <w:sz w:val="24"/>
          <w:szCs w:val="24"/>
        </w:rPr>
        <w:t xml:space="preserve">and promote the welfare of children.  </w:t>
      </w:r>
      <w:r w:rsidRPr="00332C76">
        <w:rPr>
          <w:rFonts w:ascii="Calibri" w:eastAsia="Times New Roman" w:hAnsi="Calibri" w:cs="Calibr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5E385DDA" w14:textId="77777777" w:rsidR="00307544" w:rsidRPr="00332C76" w:rsidRDefault="00307544" w:rsidP="0039537C">
      <w:pPr>
        <w:spacing w:after="0" w:line="276" w:lineRule="auto"/>
        <w:jc w:val="both"/>
        <w:rPr>
          <w:rFonts w:ascii="Calibri" w:eastAsia="Times New Roman" w:hAnsi="Calibri" w:cs="Calibri"/>
          <w:color w:val="000000" w:themeColor="text1"/>
          <w:sz w:val="24"/>
          <w:szCs w:val="24"/>
        </w:rPr>
      </w:pPr>
    </w:p>
    <w:p w14:paraId="33756244"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lang w:val="en-GB"/>
        </w:rPr>
        <w:t>Every member of staff, irrespective of their role in the organisation, has a responsibility</w:t>
      </w:r>
      <w:r w:rsidRPr="00332C76">
        <w:rPr>
          <w:rFonts w:ascii="Calibri" w:hAnsi="Calibri" w:cs="Calibri"/>
          <w:color w:val="000000" w:themeColor="text1"/>
          <w:sz w:val="24"/>
          <w:szCs w:val="24"/>
        </w:rPr>
        <w:t xml:space="preserve"> to keep children or young people safe and to take appropriate action whenever they hear, observe or are told information that could impact on their welfare and safety.</w:t>
      </w:r>
    </w:p>
    <w:p w14:paraId="39479E06"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0B86256C" w14:textId="0FD5DB83" w:rsidR="00307544" w:rsidRPr="00332C76" w:rsidRDefault="00307544" w:rsidP="0039537C">
      <w:pPr>
        <w:spacing w:after="0" w:line="276" w:lineRule="auto"/>
        <w:jc w:val="both"/>
        <w:rPr>
          <w:rFonts w:ascii="Calibri" w:hAnsi="Calibri" w:cs="Calibri"/>
          <w:color w:val="000000" w:themeColor="text1"/>
          <w:sz w:val="24"/>
          <w:szCs w:val="24"/>
          <w:lang w:val="en-GB"/>
        </w:rPr>
      </w:pPr>
      <w:r w:rsidRPr="00332C76">
        <w:rPr>
          <w:rFonts w:ascii="Calibri" w:hAnsi="Calibri" w:cs="Calibri"/>
          <w:color w:val="000000" w:themeColor="text1"/>
          <w:sz w:val="24"/>
          <w:szCs w:val="24"/>
        </w:rPr>
        <w:t>Child protection is the statutory threshold for intervention in family life wh</w:t>
      </w:r>
      <w:r w:rsidRPr="00332C76">
        <w:rPr>
          <w:rFonts w:ascii="Calibri" w:hAnsi="Calibri" w:cs="Calibri"/>
          <w:color w:val="000000" w:themeColor="text1"/>
          <w:sz w:val="24"/>
          <w:szCs w:val="24"/>
          <w:lang w:val="en-GB"/>
        </w:rPr>
        <w:t xml:space="preserve">ereby a child or young person is suffering or at risk of significant harm.  As an organisation </w:t>
      </w:r>
      <w:r w:rsidR="00CF4CCD">
        <w:rPr>
          <w:rFonts w:ascii="Calibri" w:hAnsi="Calibri" w:cs="Calibri"/>
          <w:color w:val="000000" w:themeColor="text1"/>
          <w:sz w:val="24"/>
          <w:szCs w:val="24"/>
          <w:lang w:val="en-GB"/>
        </w:rPr>
        <w:t>Curry Rivel Church of England Primary School &amp; Little Pips Nursery</w:t>
      </w:r>
      <w:r w:rsidR="002A5EEC">
        <w:rPr>
          <w:rFonts w:ascii="Calibri" w:hAnsi="Calibri" w:cs="Calibri"/>
          <w:color w:val="000000" w:themeColor="text1"/>
          <w:sz w:val="24"/>
          <w:szCs w:val="24"/>
          <w:lang w:val="en-GB"/>
        </w:rPr>
        <w:t xml:space="preserve"> </w:t>
      </w:r>
      <w:r w:rsidRPr="00332C76">
        <w:rPr>
          <w:rFonts w:ascii="Calibri" w:hAnsi="Calibri" w:cs="Calibri"/>
          <w:color w:val="000000" w:themeColor="text1"/>
          <w:sz w:val="24"/>
          <w:szCs w:val="24"/>
          <w:lang w:val="en-GB"/>
        </w:rPr>
        <w:t xml:space="preserve"> has a number of statutory responsibilities that must be fulfilled which are set out in legislation and statutory guidance.</w:t>
      </w:r>
    </w:p>
    <w:p w14:paraId="34566086" w14:textId="77777777" w:rsidR="00307544" w:rsidRPr="00332C76" w:rsidRDefault="00307544" w:rsidP="0039537C">
      <w:pPr>
        <w:spacing w:after="0" w:line="276" w:lineRule="auto"/>
        <w:jc w:val="both"/>
        <w:rPr>
          <w:rFonts w:ascii="Calibri" w:hAnsi="Calibri" w:cs="Calibri"/>
          <w:color w:val="000000" w:themeColor="text1"/>
          <w:sz w:val="24"/>
          <w:szCs w:val="24"/>
          <w:lang w:val="en-GB"/>
        </w:rPr>
      </w:pPr>
    </w:p>
    <w:p w14:paraId="70C1C8AC" w14:textId="7D366420" w:rsidR="00307544" w:rsidRPr="00332C76" w:rsidRDefault="00307544" w:rsidP="0039537C">
      <w:pPr>
        <w:shd w:val="clear" w:color="auto" w:fill="D9D9D9" w:themeFill="background1" w:themeFillShade="D9"/>
        <w:spacing w:after="0" w:line="276" w:lineRule="auto"/>
        <w:jc w:val="both"/>
        <w:rPr>
          <w:rFonts w:ascii="Calibri" w:hAnsi="Calibri" w:cs="Calibri"/>
          <w:color w:val="000000" w:themeColor="text1"/>
          <w:sz w:val="24"/>
          <w:szCs w:val="24"/>
        </w:rPr>
      </w:pPr>
      <w:bookmarkStart w:id="69" w:name="_Toc456774362"/>
      <w:r w:rsidRPr="00332C76">
        <w:rPr>
          <w:rFonts w:ascii="Calibri" w:hAnsi="Calibri" w:cs="Calibri"/>
          <w:color w:val="000000" w:themeColor="text1"/>
          <w:sz w:val="24"/>
          <w:szCs w:val="24"/>
        </w:rPr>
        <w:t xml:space="preserve">You have been issued with Part 1 of </w:t>
      </w:r>
      <w:r w:rsidRPr="00332C76">
        <w:rPr>
          <w:rFonts w:ascii="Calibri" w:hAnsi="Calibri" w:cs="Calibri"/>
          <w:b/>
          <w:color w:val="000000" w:themeColor="text1"/>
          <w:sz w:val="24"/>
          <w:szCs w:val="24"/>
        </w:rPr>
        <w:t>Keeping Children Safe in Education (September 20</w:t>
      </w:r>
      <w:r w:rsidR="007A278E" w:rsidRPr="00332C76">
        <w:rPr>
          <w:rFonts w:ascii="Calibri" w:hAnsi="Calibri" w:cs="Calibri"/>
          <w:b/>
          <w:color w:val="000000" w:themeColor="text1"/>
          <w:sz w:val="24"/>
          <w:szCs w:val="24"/>
        </w:rPr>
        <w:t xml:space="preserve">20 and Annex A </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and you will have been asked to read the document ahead of today’s induction.  Have you had an opportunity to do so?  Do you have any questions?  </w:t>
      </w:r>
    </w:p>
    <w:p w14:paraId="028981DA" w14:textId="7D366420" w:rsidR="00030F0A" w:rsidRDefault="00030F0A" w:rsidP="0039537C">
      <w:pPr>
        <w:pStyle w:val="Heading1"/>
        <w:spacing w:before="0" w:line="276" w:lineRule="auto"/>
        <w:jc w:val="both"/>
        <w:rPr>
          <w:rFonts w:ascii="Calibri" w:hAnsi="Calibri" w:cs="Calibri"/>
          <w:color w:val="000000" w:themeColor="text1"/>
          <w:sz w:val="24"/>
          <w:szCs w:val="24"/>
        </w:rPr>
      </w:pPr>
      <w:bookmarkStart w:id="70" w:name="_Toc14180172"/>
      <w:bookmarkStart w:id="71" w:name="_Toc14180270"/>
      <w:bookmarkStart w:id="72" w:name="_Toc14180350"/>
    </w:p>
    <w:p w14:paraId="553C6013" w14:textId="43A8F17D"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3" w:name="_Toc45621223"/>
      <w:r w:rsidRPr="00332C76">
        <w:rPr>
          <w:rFonts w:ascii="Calibri" w:hAnsi="Calibri" w:cs="Calibri"/>
          <w:color w:val="000000" w:themeColor="text1"/>
          <w:sz w:val="24"/>
          <w:szCs w:val="24"/>
        </w:rPr>
        <w:t>What Safeguarding means for children or young people at</w:t>
      </w:r>
      <w:bookmarkEnd w:id="69"/>
      <w:r w:rsidRPr="00332C76">
        <w:rPr>
          <w:rFonts w:ascii="Calibri" w:hAnsi="Calibri" w:cs="Calibri"/>
          <w:color w:val="000000" w:themeColor="text1"/>
          <w:sz w:val="24"/>
          <w:szCs w:val="24"/>
        </w:rPr>
        <w:t xml:space="preserv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bookmarkEnd w:id="70"/>
      <w:bookmarkEnd w:id="71"/>
      <w:bookmarkEnd w:id="72"/>
      <w:bookmarkEnd w:id="73"/>
    </w:p>
    <w:p w14:paraId="083EA0D5" w14:textId="691C0933"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At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we expect our staff to exercise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2EC3CD80"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D52B72F"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lastRenderedPageBreak/>
        <w:t xml:space="preserve">If you do not feel you can raise concerns within the organisation then you can access the NSPCC Whistleblowing helpline on 0800 028 0285 between 8 a.m. and 8 p.m. or email </w:t>
      </w:r>
      <w:hyperlink r:id="rId31" w:history="1">
        <w:r w:rsidRPr="00332C76">
          <w:rPr>
            <w:rStyle w:val="Hyperlink"/>
            <w:rFonts w:ascii="Calibri" w:hAnsi="Calibri" w:cs="Calibri"/>
            <w:color w:val="000000" w:themeColor="text1"/>
            <w:sz w:val="24"/>
            <w:szCs w:val="24"/>
          </w:rPr>
          <w:t>help@nspcc.org.uk</w:t>
        </w:r>
      </w:hyperlink>
      <w:r w:rsidRPr="00332C76">
        <w:rPr>
          <w:rFonts w:ascii="Calibri" w:hAnsi="Calibri" w:cs="Calibri"/>
          <w:color w:val="000000" w:themeColor="text1"/>
          <w:sz w:val="24"/>
          <w:szCs w:val="24"/>
        </w:rPr>
        <w:t xml:space="preserve">  </w:t>
      </w:r>
    </w:p>
    <w:p w14:paraId="194A7951"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591CD9FD" w14:textId="2D7F2F1D"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You </w:t>
      </w:r>
      <w:r w:rsidR="00D75AF4">
        <w:rPr>
          <w:rFonts w:ascii="Calibri" w:hAnsi="Calibri" w:cs="Calibri"/>
          <w:color w:val="000000" w:themeColor="text1"/>
          <w:sz w:val="24"/>
          <w:szCs w:val="24"/>
        </w:rPr>
        <w:t>must</w:t>
      </w:r>
      <w:r w:rsidRPr="00332C76">
        <w:rPr>
          <w:rFonts w:ascii="Calibri" w:hAnsi="Calibri" w:cs="Calibri"/>
          <w:color w:val="000000" w:themeColor="text1"/>
          <w:sz w:val="24"/>
          <w:szCs w:val="24"/>
        </w:rPr>
        <w:t xml:space="preserve"> familiarise yourself with the following polices which are available on the Safeguarding Notice Board (Staff Room) and on the School Website:</w:t>
      </w:r>
    </w:p>
    <w:p w14:paraId="42E39647"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3008F3B1" w14:textId="721E82CF"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Guidance on safer working practice for those working with children and young people in education settings (</w:t>
      </w:r>
      <w:r w:rsidR="007A278E" w:rsidRPr="00332C76">
        <w:rPr>
          <w:rFonts w:ascii="Calibri" w:hAnsi="Calibri" w:cs="Calibri"/>
          <w:b/>
          <w:color w:val="000000" w:themeColor="text1"/>
          <w:sz w:val="24"/>
          <w:szCs w:val="24"/>
        </w:rPr>
        <w:t>April 2020</w:t>
      </w:r>
      <w:r w:rsidRPr="00332C76">
        <w:rPr>
          <w:rFonts w:ascii="Calibri" w:hAnsi="Calibri" w:cs="Calibri"/>
          <w:b/>
          <w:color w:val="000000" w:themeColor="text1"/>
          <w:sz w:val="24"/>
          <w:szCs w:val="24"/>
        </w:rPr>
        <w:t>)</w:t>
      </w:r>
      <w:r w:rsidRPr="00332C76">
        <w:rPr>
          <w:rFonts w:ascii="Calibri" w:hAnsi="Calibri" w:cs="Calibri"/>
          <w:color w:val="000000" w:themeColor="text1"/>
          <w:sz w:val="24"/>
          <w:szCs w:val="24"/>
        </w:rPr>
        <w:t xml:space="preserve">  </w:t>
      </w:r>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Pr="00332C76">
        <w:rPr>
          <w:rFonts w:ascii="Calibri" w:hAnsi="Calibri" w:cs="Calibri"/>
          <w:color w:val="000000" w:themeColor="text1"/>
          <w:sz w:val="24"/>
          <w:szCs w:val="24"/>
        </w:rPr>
        <w:t xml:space="preserve"> has  adopted this as our staff code of conduct which is available in the staff room on the safeguarding notice board  </w:t>
      </w:r>
    </w:p>
    <w:p w14:paraId="6279953B"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6D5EE0A8"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What to do if you’re worried a child is being abused (DfE March 2015)</w:t>
      </w:r>
      <w:r w:rsidRPr="00332C76">
        <w:rPr>
          <w:rFonts w:ascii="Calibri" w:hAnsi="Calibri" w:cs="Calibri"/>
          <w:color w:val="000000" w:themeColor="text1"/>
          <w:sz w:val="24"/>
          <w:szCs w:val="24"/>
        </w:rPr>
        <w:t xml:space="preserve"> advice for practitioners </w:t>
      </w:r>
    </w:p>
    <w:p w14:paraId="6BDD8045" w14:textId="77777777" w:rsidR="00307544" w:rsidRPr="00332C76" w:rsidRDefault="00307544" w:rsidP="0039537C">
      <w:pPr>
        <w:pStyle w:val="ListParagraph"/>
        <w:spacing w:after="0" w:line="276" w:lineRule="auto"/>
        <w:jc w:val="both"/>
        <w:rPr>
          <w:rFonts w:ascii="Calibri" w:hAnsi="Calibri" w:cs="Calibri"/>
          <w:color w:val="000000" w:themeColor="text1"/>
          <w:sz w:val="24"/>
          <w:szCs w:val="24"/>
        </w:rPr>
      </w:pPr>
    </w:p>
    <w:p w14:paraId="1E41EDB8" w14:textId="011D83F8" w:rsidR="00307544" w:rsidRDefault="00CF4CCD" w:rsidP="00ED1287">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b/>
          <w:color w:val="000000" w:themeColor="text1"/>
          <w:sz w:val="24"/>
          <w:szCs w:val="24"/>
        </w:rPr>
        <w:t>Curry Rivel Church of England Primary School &amp; Little Pips Nursery</w:t>
      </w:r>
      <w:r w:rsidR="002A5EEC">
        <w:rPr>
          <w:rFonts w:ascii="Calibri" w:hAnsi="Calibri" w:cs="Calibri"/>
          <w:b/>
          <w:color w:val="000000" w:themeColor="text1"/>
          <w:sz w:val="24"/>
          <w:szCs w:val="24"/>
        </w:rPr>
        <w:t xml:space="preserve"> </w:t>
      </w:r>
      <w:r w:rsidR="00307544" w:rsidRPr="00332C76">
        <w:rPr>
          <w:rFonts w:ascii="Calibri" w:hAnsi="Calibri" w:cs="Calibri"/>
          <w:b/>
          <w:color w:val="000000" w:themeColor="text1"/>
          <w:sz w:val="24"/>
          <w:szCs w:val="24"/>
        </w:rPr>
        <w:t xml:space="preserve"> Safeguarding (Child Protection) Policy and Procedures </w:t>
      </w:r>
      <w:r w:rsidR="00307544" w:rsidRPr="00332C76">
        <w:rPr>
          <w:rFonts w:ascii="Calibri" w:hAnsi="Calibri" w:cs="Calibri"/>
          <w:color w:val="000000" w:themeColor="text1"/>
          <w:sz w:val="24"/>
          <w:szCs w:val="24"/>
        </w:rPr>
        <w:t>can be accessed in the staff room and on the school website.</w:t>
      </w:r>
    </w:p>
    <w:p w14:paraId="645C75FE" w14:textId="220A21DF" w:rsidR="00ED1287" w:rsidRPr="00ED1287" w:rsidRDefault="00ED1287" w:rsidP="00ED1287">
      <w:pPr>
        <w:spacing w:after="0" w:line="276" w:lineRule="auto"/>
        <w:jc w:val="both"/>
        <w:rPr>
          <w:rFonts w:ascii="Calibri" w:hAnsi="Calibri" w:cs="Calibri"/>
          <w:color w:val="000000" w:themeColor="text1"/>
          <w:sz w:val="24"/>
          <w:szCs w:val="24"/>
        </w:rPr>
      </w:pPr>
    </w:p>
    <w:p w14:paraId="62495E58" w14:textId="0A8C7324" w:rsidR="00307544" w:rsidRPr="00332C76" w:rsidRDefault="00CF4CCD" w:rsidP="0039537C">
      <w:pPr>
        <w:pStyle w:val="ListParagraph"/>
        <w:numPr>
          <w:ilvl w:val="0"/>
          <w:numId w:val="22"/>
        </w:num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r w:rsidR="00307544" w:rsidRPr="00332C76">
        <w:rPr>
          <w:rFonts w:ascii="Calibri" w:hAnsi="Calibri" w:cs="Calibri"/>
          <w:b/>
          <w:bCs/>
          <w:color w:val="000000" w:themeColor="text1"/>
          <w:sz w:val="24"/>
          <w:szCs w:val="24"/>
        </w:rPr>
        <w:t xml:space="preserve"> Behaviour policy </w:t>
      </w:r>
    </w:p>
    <w:p w14:paraId="33B54025" w14:textId="77777777" w:rsidR="00307544" w:rsidRPr="00332C76" w:rsidRDefault="00307544" w:rsidP="0039537C">
      <w:pPr>
        <w:pStyle w:val="ListParagraph"/>
        <w:spacing w:after="0" w:line="276" w:lineRule="auto"/>
        <w:jc w:val="both"/>
        <w:rPr>
          <w:rFonts w:ascii="Calibri" w:hAnsi="Calibri" w:cs="Calibri"/>
          <w:b/>
          <w:bCs/>
          <w:color w:val="000000" w:themeColor="text1"/>
          <w:sz w:val="24"/>
          <w:szCs w:val="24"/>
        </w:rPr>
      </w:pPr>
    </w:p>
    <w:p w14:paraId="4B6A8DAD" w14:textId="77777777" w:rsidR="00307544" w:rsidRPr="00332C76" w:rsidRDefault="00307544" w:rsidP="0039537C">
      <w:pPr>
        <w:pStyle w:val="ListParagraph"/>
        <w:numPr>
          <w:ilvl w:val="0"/>
          <w:numId w:val="22"/>
        </w:numPr>
        <w:spacing w:after="0" w:line="276" w:lineRule="auto"/>
        <w:jc w:val="both"/>
        <w:rPr>
          <w:rFonts w:ascii="Calibri" w:hAnsi="Calibri" w:cs="Calibri"/>
          <w:color w:val="000000" w:themeColor="text1"/>
          <w:sz w:val="24"/>
          <w:szCs w:val="24"/>
        </w:rPr>
      </w:pPr>
      <w:r w:rsidRPr="00332C76">
        <w:rPr>
          <w:rFonts w:ascii="Calibri" w:hAnsi="Calibri" w:cs="Calibri"/>
          <w:b/>
          <w:bCs/>
          <w:color w:val="000000" w:themeColor="text1"/>
          <w:sz w:val="24"/>
          <w:szCs w:val="24"/>
        </w:rPr>
        <w:t>Children Missing Education procedures</w:t>
      </w:r>
      <w:r w:rsidRPr="00332C76">
        <w:rPr>
          <w:rFonts w:ascii="Calibri" w:hAnsi="Calibri" w:cs="Calibri"/>
          <w:color w:val="000000" w:themeColor="text1"/>
          <w:sz w:val="24"/>
          <w:szCs w:val="24"/>
        </w:rPr>
        <w:t xml:space="preserve"> </w:t>
      </w:r>
    </w:p>
    <w:p w14:paraId="51CA1591"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4" w:name="_Toc456774363"/>
    </w:p>
    <w:p w14:paraId="50AA2ED8"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5" w:name="_Toc14180173"/>
      <w:bookmarkStart w:id="76" w:name="_Toc14180271"/>
      <w:bookmarkStart w:id="77" w:name="_Toc14180351"/>
      <w:bookmarkStart w:id="78" w:name="_Toc45621224"/>
      <w:r w:rsidRPr="00332C76">
        <w:rPr>
          <w:rFonts w:ascii="Calibri" w:hAnsi="Calibri" w:cs="Calibri"/>
          <w:color w:val="000000" w:themeColor="text1"/>
          <w:sz w:val="24"/>
          <w:szCs w:val="24"/>
        </w:rPr>
        <w:t>Voice and influence</w:t>
      </w:r>
      <w:bookmarkEnd w:id="74"/>
      <w:bookmarkEnd w:id="75"/>
      <w:bookmarkEnd w:id="76"/>
      <w:bookmarkEnd w:id="77"/>
      <w:bookmarkEnd w:id="78"/>
    </w:p>
    <w:p w14:paraId="2BD40623"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When working with children and young people communication is crucial, especially in relation to safeguarding.   Communication is a two-way process and doesn’t just relate to a child’s ability to communicate via speech therefore, we need to approach communication in its broadest terms, considering body language, gestures, behaviour and presentation.  We must also support our children to make positive choices.</w:t>
      </w:r>
    </w:p>
    <w:p w14:paraId="7FFC353E" w14:textId="77777777"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79" w:name="_Toc456774364"/>
    </w:p>
    <w:p w14:paraId="09938523" w14:textId="665F5C51" w:rsidR="00307544" w:rsidRPr="00332C76" w:rsidRDefault="00307544" w:rsidP="0039537C">
      <w:pPr>
        <w:pStyle w:val="Heading1"/>
        <w:spacing w:before="0" w:line="276" w:lineRule="auto"/>
        <w:jc w:val="both"/>
        <w:rPr>
          <w:rFonts w:ascii="Calibri" w:hAnsi="Calibri" w:cs="Calibri"/>
          <w:color w:val="000000" w:themeColor="text1"/>
          <w:sz w:val="24"/>
          <w:szCs w:val="24"/>
        </w:rPr>
      </w:pPr>
      <w:bookmarkStart w:id="80" w:name="_Toc14180174"/>
      <w:bookmarkStart w:id="81" w:name="_Toc14180272"/>
      <w:bookmarkStart w:id="82" w:name="_Toc14180352"/>
      <w:bookmarkStart w:id="83" w:name="_Toc45621225"/>
      <w:r w:rsidRPr="00332C76">
        <w:rPr>
          <w:rFonts w:ascii="Calibri" w:hAnsi="Calibri" w:cs="Calibri"/>
          <w:color w:val="000000" w:themeColor="text1"/>
          <w:sz w:val="24"/>
          <w:szCs w:val="24"/>
        </w:rPr>
        <w:t xml:space="preserve">Action to be taken if you have a concern about the welfare of a pupil or the conduction/actions of a member of staff or visitor to </w:t>
      </w:r>
      <w:bookmarkEnd w:id="79"/>
      <w:r w:rsidR="00CF4CCD">
        <w:rPr>
          <w:rFonts w:ascii="Calibri" w:hAnsi="Calibri" w:cs="Calibri"/>
          <w:color w:val="000000" w:themeColor="text1"/>
          <w:sz w:val="24"/>
          <w:szCs w:val="24"/>
        </w:rPr>
        <w:t>Curry Rivel Church of England Primary School &amp; Little Pips Nursery</w:t>
      </w:r>
      <w:r w:rsidR="002A5EEC">
        <w:rPr>
          <w:rFonts w:ascii="Calibri" w:hAnsi="Calibri" w:cs="Calibri"/>
          <w:color w:val="000000" w:themeColor="text1"/>
          <w:sz w:val="24"/>
          <w:szCs w:val="24"/>
        </w:rPr>
        <w:t xml:space="preserve"> </w:t>
      </w:r>
      <w:bookmarkEnd w:id="80"/>
      <w:bookmarkEnd w:id="81"/>
      <w:bookmarkEnd w:id="82"/>
      <w:bookmarkEnd w:id="83"/>
    </w:p>
    <w:p w14:paraId="7B673BB2" w14:textId="77777777" w:rsidR="00307544" w:rsidRPr="00332C76" w:rsidRDefault="00307544" w:rsidP="0039537C">
      <w:pPr>
        <w:spacing w:after="0" w:line="276" w:lineRule="auto"/>
        <w:jc w:val="both"/>
        <w:rPr>
          <w:rFonts w:ascii="Calibri" w:hAnsi="Calibri" w:cs="Calibri"/>
          <w:b/>
          <w:color w:val="000000" w:themeColor="text1"/>
          <w:sz w:val="24"/>
          <w:szCs w:val="24"/>
        </w:rPr>
      </w:pPr>
      <w:r w:rsidRPr="00332C76">
        <w:rPr>
          <w:rFonts w:ascii="Calibri" w:hAnsi="Calibri" w:cs="Calibr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332C76">
        <w:rPr>
          <w:rFonts w:ascii="Calibri" w:hAnsi="Calibri" w:cs="Calibri"/>
          <w:b/>
          <w:color w:val="000000" w:themeColor="text1"/>
          <w:sz w:val="24"/>
          <w:szCs w:val="24"/>
        </w:rPr>
        <w:t>not intended to cover all eventualities, but it aims to provide a framework for action.</w:t>
      </w:r>
    </w:p>
    <w:p w14:paraId="2AE5819D" w14:textId="77777777" w:rsidR="00D75AF4" w:rsidRDefault="00D75AF4" w:rsidP="0039537C">
      <w:pPr>
        <w:spacing w:after="0" w:line="276" w:lineRule="auto"/>
        <w:jc w:val="both"/>
        <w:rPr>
          <w:rFonts w:ascii="Calibri" w:hAnsi="Calibri" w:cs="Calibri"/>
          <w:color w:val="000000" w:themeColor="text1"/>
          <w:sz w:val="24"/>
          <w:szCs w:val="24"/>
        </w:rPr>
      </w:pPr>
    </w:p>
    <w:p w14:paraId="426A0D68" w14:textId="77777777"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4F493F05" w14:textId="77777777" w:rsidR="00307544" w:rsidRPr="00332C76" w:rsidRDefault="00307544" w:rsidP="0039537C">
      <w:pPr>
        <w:spacing w:after="0" w:line="276" w:lineRule="auto"/>
        <w:jc w:val="both"/>
        <w:rPr>
          <w:rFonts w:ascii="Calibri" w:hAnsi="Calibri" w:cs="Calibri"/>
          <w:color w:val="000000" w:themeColor="text1"/>
          <w:sz w:val="24"/>
          <w:szCs w:val="24"/>
        </w:rPr>
      </w:pPr>
    </w:p>
    <w:p w14:paraId="69A8DB1A" w14:textId="1A58C366" w:rsidR="00307544" w:rsidRPr="00332C76" w:rsidRDefault="00307544" w:rsidP="0039537C">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Updated July </w:t>
      </w:r>
      <w:r w:rsidR="007A278E" w:rsidRPr="00332C76">
        <w:rPr>
          <w:rFonts w:ascii="Calibri" w:hAnsi="Calibri" w:cs="Calibri"/>
          <w:color w:val="000000" w:themeColor="text1"/>
          <w:sz w:val="24"/>
          <w:szCs w:val="24"/>
        </w:rPr>
        <w:t xml:space="preserve">2020 </w:t>
      </w:r>
    </w:p>
    <w:p w14:paraId="200D8255" w14:textId="77777777" w:rsidR="00307544" w:rsidRPr="00332C76" w:rsidRDefault="00307544" w:rsidP="0039537C">
      <w:pPr>
        <w:spacing w:after="0" w:line="276" w:lineRule="auto"/>
        <w:jc w:val="both"/>
        <w:rPr>
          <w:rFonts w:ascii="Calibri" w:hAnsi="Calibri" w:cs="Calibri"/>
          <w:color w:val="000000" w:themeColor="text1"/>
          <w:sz w:val="24"/>
          <w:szCs w:val="24"/>
        </w:rPr>
        <w:sectPr w:rsidR="00307544" w:rsidRPr="00332C76" w:rsidSect="00993B08">
          <w:footerReference w:type="default" r:id="rId32"/>
          <w:pgSz w:w="11906" w:h="16838"/>
          <w:pgMar w:top="567" w:right="1440" w:bottom="567" w:left="1440" w:header="709" w:footer="709" w:gutter="0"/>
          <w:cols w:space="708"/>
          <w:docGrid w:linePitch="360"/>
        </w:sectPr>
      </w:pPr>
    </w:p>
    <w:p w14:paraId="1A30D667" w14:textId="7F5087D0" w:rsidR="00E173A2" w:rsidRPr="00332C76" w:rsidRDefault="00E173A2" w:rsidP="0039537C">
      <w:pPr>
        <w:pStyle w:val="Heading1"/>
        <w:spacing w:before="0" w:line="276" w:lineRule="auto"/>
        <w:jc w:val="both"/>
        <w:rPr>
          <w:rFonts w:ascii="Calibri" w:hAnsi="Calibri" w:cs="Calibri"/>
          <w:color w:val="000000" w:themeColor="text1"/>
          <w:sz w:val="24"/>
          <w:szCs w:val="24"/>
        </w:rPr>
      </w:pPr>
      <w:bookmarkStart w:id="84" w:name="_Toc45621226"/>
      <w:r w:rsidRPr="00332C76">
        <w:rPr>
          <w:rFonts w:ascii="Calibri" w:hAnsi="Calibri" w:cs="Calibri"/>
          <w:color w:val="000000" w:themeColor="text1"/>
          <w:sz w:val="24"/>
          <w:szCs w:val="24"/>
        </w:rPr>
        <w:lastRenderedPageBreak/>
        <w:t>Appendix B</w:t>
      </w:r>
      <w:bookmarkEnd w:id="84"/>
    </w:p>
    <w:p w14:paraId="38606303" w14:textId="77777777" w:rsidR="00C276D5" w:rsidRDefault="00C276D5" w:rsidP="00804543">
      <w:pPr>
        <w:spacing w:after="0" w:line="276" w:lineRule="auto"/>
        <w:jc w:val="both"/>
        <w:rPr>
          <w:rFonts w:ascii="Calibri" w:hAnsi="Calibri" w:cs="Calibri"/>
          <w:color w:val="000000" w:themeColor="text1"/>
          <w:sz w:val="24"/>
          <w:szCs w:val="24"/>
        </w:rPr>
      </w:pPr>
    </w:p>
    <w:p w14:paraId="7CEC29E1" w14:textId="7B138EF6" w:rsidR="00590A4B" w:rsidRDefault="00590A4B" w:rsidP="00804543">
      <w:pPr>
        <w:spacing w:after="0" w:line="276" w:lineRule="auto"/>
        <w:jc w:val="both"/>
        <w:rPr>
          <w:rFonts w:ascii="Calibri" w:hAnsi="Calibri" w:cs="Calibri"/>
          <w:color w:val="000000" w:themeColor="text1"/>
          <w:sz w:val="24"/>
          <w:szCs w:val="24"/>
        </w:rPr>
      </w:pPr>
      <w:r w:rsidRPr="00332C76">
        <w:rPr>
          <w:rFonts w:ascii="Calibri" w:hAnsi="Calibri" w:cs="Calibri"/>
          <w:color w:val="000000" w:themeColor="text1"/>
          <w:sz w:val="24"/>
          <w:szCs w:val="24"/>
        </w:rPr>
        <w:t xml:space="preserve">Date of issue July </w:t>
      </w:r>
      <w:r w:rsidR="0067573D">
        <w:rPr>
          <w:rFonts w:ascii="Calibri" w:hAnsi="Calibri" w:cs="Calibri"/>
          <w:color w:val="000000" w:themeColor="text1"/>
          <w:sz w:val="24"/>
          <w:szCs w:val="24"/>
        </w:rPr>
        <w:t>2020</w:t>
      </w:r>
    </w:p>
    <w:p w14:paraId="1DDF87EC" w14:textId="62AD3BCA" w:rsidR="0067573D" w:rsidRDefault="0067573D" w:rsidP="00804543">
      <w:pPr>
        <w:spacing w:after="0" w:line="276" w:lineRule="auto"/>
        <w:jc w:val="both"/>
        <w:rPr>
          <w:rFonts w:ascii="Calibri" w:hAnsi="Calibri" w:cs="Calibri"/>
          <w:color w:val="000000" w:themeColor="text1"/>
          <w:sz w:val="24"/>
          <w:szCs w:val="24"/>
        </w:rPr>
      </w:pPr>
    </w:p>
    <w:p w14:paraId="030025F7" w14:textId="642082A1" w:rsidR="0067573D" w:rsidRPr="00C276D5" w:rsidRDefault="0067573D" w:rsidP="00804543">
      <w:pPr>
        <w:spacing w:after="0" w:line="276" w:lineRule="auto"/>
        <w:jc w:val="both"/>
        <w:rPr>
          <w:rFonts w:ascii="Calibri" w:hAnsi="Calibri" w:cs="Calibri"/>
          <w:b/>
          <w:bCs/>
          <w:color w:val="000000" w:themeColor="text1"/>
          <w:sz w:val="24"/>
          <w:szCs w:val="24"/>
        </w:rPr>
      </w:pPr>
      <w:r w:rsidRPr="00C276D5">
        <w:rPr>
          <w:rFonts w:ascii="Calibri" w:hAnsi="Calibri" w:cs="Calibri"/>
          <w:b/>
          <w:bCs/>
          <w:color w:val="000000" w:themeColor="text1"/>
          <w:sz w:val="24"/>
          <w:szCs w:val="24"/>
        </w:rPr>
        <w:t xml:space="preserve">If you have any concerns about the </w:t>
      </w:r>
      <w:r w:rsidR="00AB2A08" w:rsidRPr="00C276D5">
        <w:rPr>
          <w:rFonts w:ascii="Calibri" w:hAnsi="Calibri" w:cs="Calibri"/>
          <w:b/>
          <w:bCs/>
          <w:color w:val="000000" w:themeColor="text1"/>
          <w:sz w:val="24"/>
          <w:szCs w:val="24"/>
        </w:rPr>
        <w:t xml:space="preserve">conduct of a colleague or staff member, you </w:t>
      </w:r>
      <w:r w:rsidR="000B62B9" w:rsidRPr="00C276D5">
        <w:rPr>
          <w:rFonts w:ascii="Calibri" w:hAnsi="Calibri" w:cs="Calibri"/>
          <w:b/>
          <w:bCs/>
          <w:color w:val="000000" w:themeColor="text1"/>
          <w:sz w:val="24"/>
          <w:szCs w:val="24"/>
        </w:rPr>
        <w:t xml:space="preserve">are obliged to report them appropriately. </w:t>
      </w:r>
    </w:p>
    <w:p w14:paraId="154BB0D4" w14:textId="77777777" w:rsidR="000B62B9" w:rsidRDefault="000B62B9" w:rsidP="00804543">
      <w:pPr>
        <w:spacing w:after="0" w:line="276" w:lineRule="auto"/>
        <w:jc w:val="both"/>
        <w:rPr>
          <w:rFonts w:ascii="Calibri" w:hAnsi="Calibri" w:cs="Calibri"/>
          <w:color w:val="000000" w:themeColor="text1"/>
          <w:sz w:val="24"/>
          <w:szCs w:val="24"/>
        </w:rPr>
      </w:pPr>
    </w:p>
    <w:p w14:paraId="015FAE51" w14:textId="04F9EBF1" w:rsidR="000B62B9" w:rsidRDefault="000B62B9"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do this by contacting </w:t>
      </w:r>
      <w:r w:rsidR="005B2A44">
        <w:rPr>
          <w:rFonts w:ascii="Calibri" w:hAnsi="Calibri" w:cs="Calibri"/>
          <w:color w:val="000000" w:themeColor="text1"/>
          <w:sz w:val="24"/>
          <w:szCs w:val="24"/>
        </w:rPr>
        <w:t xml:space="preserve">the Local Area Designated Officer on 0300 </w:t>
      </w:r>
      <w:r w:rsidR="00C864DB">
        <w:rPr>
          <w:rFonts w:ascii="Calibri" w:hAnsi="Calibri" w:cs="Calibri"/>
          <w:color w:val="000000" w:themeColor="text1"/>
          <w:sz w:val="24"/>
          <w:szCs w:val="24"/>
        </w:rPr>
        <w:t>123 22</w:t>
      </w:r>
      <w:r w:rsidR="00E367E0">
        <w:rPr>
          <w:rFonts w:ascii="Calibri" w:hAnsi="Calibri" w:cs="Calibri"/>
          <w:color w:val="000000" w:themeColor="text1"/>
          <w:sz w:val="24"/>
          <w:szCs w:val="24"/>
        </w:rPr>
        <w:t>2</w:t>
      </w:r>
      <w:r w:rsidR="00C864DB">
        <w:rPr>
          <w:rFonts w:ascii="Calibri" w:hAnsi="Calibri" w:cs="Calibri"/>
          <w:color w:val="000000" w:themeColor="text1"/>
          <w:sz w:val="24"/>
          <w:szCs w:val="24"/>
        </w:rPr>
        <w:t>4</w:t>
      </w:r>
      <w:r w:rsidR="00E367E0">
        <w:rPr>
          <w:rFonts w:ascii="Calibri" w:hAnsi="Calibri" w:cs="Calibri"/>
          <w:color w:val="000000" w:themeColor="text1"/>
          <w:sz w:val="24"/>
          <w:szCs w:val="24"/>
        </w:rPr>
        <w:t xml:space="preserve">. </w:t>
      </w:r>
      <w:r w:rsidR="0029167D">
        <w:rPr>
          <w:rFonts w:ascii="Calibri" w:hAnsi="Calibri" w:cs="Calibri"/>
          <w:color w:val="000000" w:themeColor="text1"/>
          <w:sz w:val="24"/>
          <w:szCs w:val="24"/>
        </w:rPr>
        <w:t xml:space="preserve">You will be able to hold an advisory conversation </w:t>
      </w:r>
      <w:r w:rsidR="00804543">
        <w:rPr>
          <w:rFonts w:ascii="Calibri" w:hAnsi="Calibri" w:cs="Calibri"/>
          <w:color w:val="000000" w:themeColor="text1"/>
          <w:sz w:val="24"/>
          <w:szCs w:val="24"/>
        </w:rPr>
        <w:t xml:space="preserve">in order to clarify the best course of action, given the concerns that you have. </w:t>
      </w:r>
    </w:p>
    <w:p w14:paraId="14197523" w14:textId="77777777" w:rsidR="00804543" w:rsidRDefault="00804543" w:rsidP="00804543">
      <w:pPr>
        <w:spacing w:after="0" w:line="276" w:lineRule="auto"/>
        <w:jc w:val="both"/>
        <w:rPr>
          <w:rFonts w:ascii="Calibri" w:hAnsi="Calibri" w:cs="Calibri"/>
          <w:color w:val="000000" w:themeColor="text1"/>
          <w:sz w:val="24"/>
          <w:szCs w:val="24"/>
        </w:rPr>
      </w:pPr>
    </w:p>
    <w:p w14:paraId="2DCECE79" w14:textId="300C6A6A" w:rsidR="00AC320B" w:rsidRDefault="00AC320B" w:rsidP="00804543">
      <w:pPr>
        <w:spacing w:after="0" w:line="276"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You can also seek support and advice </w:t>
      </w:r>
      <w:r w:rsidR="00E97FEE">
        <w:rPr>
          <w:rFonts w:ascii="Calibri" w:hAnsi="Calibri" w:cs="Calibri"/>
          <w:color w:val="000000" w:themeColor="text1"/>
          <w:sz w:val="24"/>
          <w:szCs w:val="24"/>
        </w:rPr>
        <w:t>from the National Society for the Pr</w:t>
      </w:r>
      <w:r w:rsidR="00C276D5">
        <w:rPr>
          <w:rFonts w:ascii="Calibri" w:hAnsi="Calibri" w:cs="Calibri"/>
          <w:color w:val="000000" w:themeColor="text1"/>
          <w:sz w:val="24"/>
          <w:szCs w:val="24"/>
        </w:rPr>
        <w:t>e</w:t>
      </w:r>
      <w:r w:rsidR="00E97FEE">
        <w:rPr>
          <w:rFonts w:ascii="Calibri" w:hAnsi="Calibri" w:cs="Calibri"/>
          <w:color w:val="000000" w:themeColor="text1"/>
          <w:sz w:val="24"/>
          <w:szCs w:val="24"/>
        </w:rPr>
        <w:t>vention of Cruelty to Children (NSPCC)</w:t>
      </w:r>
      <w:r w:rsidR="00C276D5">
        <w:rPr>
          <w:rFonts w:ascii="Calibri" w:hAnsi="Calibri" w:cs="Calibri"/>
          <w:color w:val="000000" w:themeColor="text1"/>
          <w:sz w:val="24"/>
          <w:szCs w:val="24"/>
        </w:rPr>
        <w:t>, as outlined below:</w:t>
      </w:r>
    </w:p>
    <w:p w14:paraId="636CB014" w14:textId="77777777" w:rsidR="00AC320B" w:rsidRPr="00332C76" w:rsidRDefault="00AC320B" w:rsidP="00804543">
      <w:pPr>
        <w:spacing w:after="0" w:line="276" w:lineRule="auto"/>
        <w:jc w:val="both"/>
        <w:rPr>
          <w:rFonts w:ascii="Calibri" w:hAnsi="Calibri" w:cs="Calibri"/>
          <w:color w:val="000000" w:themeColor="text1"/>
          <w:sz w:val="24"/>
          <w:szCs w:val="24"/>
        </w:rPr>
      </w:pPr>
    </w:p>
    <w:p w14:paraId="7D79A6A9" w14:textId="3EFBA7E4" w:rsidR="0067573D" w:rsidRDefault="0067573D" w:rsidP="00804543">
      <w:pPr>
        <w:spacing w:after="0" w:line="276" w:lineRule="auto"/>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w:drawing>
          <wp:inline distT="0" distB="0" distL="0" distR="0" wp14:anchorId="5764B177" wp14:editId="3E395270">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4D569E6" w14:textId="1876FA23" w:rsidR="00AC320B" w:rsidRDefault="00AC320B" w:rsidP="00804543">
      <w:pPr>
        <w:spacing w:after="0" w:line="276" w:lineRule="auto"/>
        <w:jc w:val="both"/>
        <w:rPr>
          <w:rFonts w:ascii="Calibri" w:hAnsi="Calibri" w:cs="Calibri"/>
          <w:color w:val="000000" w:themeColor="text1"/>
          <w:sz w:val="24"/>
          <w:szCs w:val="24"/>
        </w:rPr>
      </w:pPr>
    </w:p>
    <w:p w14:paraId="7EEAD327" w14:textId="056E5592" w:rsidR="00590A4B" w:rsidRPr="00332C76" w:rsidRDefault="00590A4B" w:rsidP="00804543">
      <w:pPr>
        <w:spacing w:after="0" w:line="276" w:lineRule="auto"/>
        <w:jc w:val="both"/>
        <w:rPr>
          <w:rFonts w:ascii="Calibri" w:hAnsi="Calibri" w:cs="Calibri"/>
          <w:color w:val="000000" w:themeColor="text1"/>
          <w:sz w:val="24"/>
          <w:szCs w:val="24"/>
        </w:rPr>
        <w:sectPr w:rsidR="00590A4B" w:rsidRPr="00332C76" w:rsidSect="00804543">
          <w:footerReference w:type="default" r:id="rId34"/>
          <w:pgSz w:w="11906" w:h="16838"/>
          <w:pgMar w:top="1440" w:right="1440" w:bottom="1440" w:left="1440" w:header="709" w:footer="709" w:gutter="0"/>
          <w:cols w:space="708"/>
          <w:docGrid w:linePitch="360"/>
        </w:sectPr>
      </w:pPr>
      <w:r w:rsidRPr="00332C76">
        <w:rPr>
          <w:rFonts w:ascii="Calibri" w:hAnsi="Calibri" w:cs="Calibri"/>
          <w:color w:val="000000" w:themeColor="text1"/>
          <w:sz w:val="24"/>
          <w:szCs w:val="24"/>
        </w:rPr>
        <w:t xml:space="preserve"> </w:t>
      </w:r>
    </w:p>
    <w:bookmarkStart w:id="85" w:name="_Toc14180178"/>
    <w:bookmarkStart w:id="86" w:name="_Toc14180356"/>
    <w:bookmarkStart w:id="87" w:name="_Toc45621227"/>
    <w:p w14:paraId="14FD11BD" w14:textId="4477BE45" w:rsidR="00307544" w:rsidRPr="00332C76" w:rsidRDefault="00D651B4" w:rsidP="0039537C">
      <w:pPr>
        <w:pStyle w:val="Heading1"/>
        <w:spacing w:before="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w:lastRenderedPageBreak/>
        <mc:AlternateContent>
          <mc:Choice Requires="wps">
            <w:drawing>
              <wp:anchor distT="45720" distB="45720" distL="114300" distR="114300" simplePos="0" relativeHeight="251658254" behindDoc="0" locked="0" layoutInCell="1" allowOverlap="1" wp14:anchorId="0166C502" wp14:editId="291F95DB">
                <wp:simplePos x="0" y="0"/>
                <wp:positionH relativeFrom="column">
                  <wp:posOffset>7945755</wp:posOffset>
                </wp:positionH>
                <wp:positionV relativeFrom="paragraph">
                  <wp:posOffset>0</wp:posOffset>
                </wp:positionV>
                <wp:extent cx="1795145" cy="566420"/>
                <wp:effectExtent l="0" t="0" r="14605" b="241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66420"/>
                        </a:xfrm>
                        <a:prstGeom prst="rect">
                          <a:avLst/>
                        </a:prstGeom>
                        <a:solidFill>
                          <a:srgbClr val="FFFFFF"/>
                        </a:solidFill>
                        <a:ln w="9525">
                          <a:solidFill>
                            <a:srgbClr val="000000"/>
                          </a:solidFill>
                          <a:miter lim="800000"/>
                          <a:headEnd/>
                          <a:tailEnd/>
                        </a:ln>
                      </wps:spPr>
                      <wps:txbx>
                        <w:txbxContent>
                          <w:p w14:paraId="54F30234" w14:textId="4A578305" w:rsidR="00A56386" w:rsidRDefault="00A56386" w:rsidP="00307544">
                            <w:r w:rsidRPr="0000293E">
                              <w:rPr>
                                <w:noProof/>
                                <w:lang w:val="en-GB" w:eastAsia="en-GB"/>
                              </w:rPr>
                              <w:drawing>
                                <wp:inline distT="0" distB="0" distL="0" distR="0" wp14:anchorId="48156A78" wp14:editId="18F5CF31">
                                  <wp:extent cx="386116" cy="3861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873" cy="392873"/>
                                          </a:xfrm>
                                          <a:prstGeom prst="rect">
                                            <a:avLst/>
                                          </a:prstGeom>
                                          <a:noFill/>
                                          <a:ln>
                                            <a:noFill/>
                                          </a:ln>
                                        </pic:spPr>
                                      </pic:pic>
                                    </a:graphicData>
                                  </a:graphic>
                                </wp:inline>
                              </w:drawing>
                            </w:r>
                            <w:r>
                              <w:t>Updated July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6C502" id="Text Box 19" o:spid="_x0000_s1027" type="#_x0000_t202" style="position:absolute;left:0;text-align:left;margin-left:625.65pt;margin-top:0;width:141.35pt;height:44.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">
                <v:textbox>
                  <w:txbxContent>
                    <w:p w14:paraId="54F30234" w14:textId="4A578305" w:rsidR="00A56386" w:rsidRDefault="00A56386" w:rsidP="00307544">
                      <w:r w:rsidRPr="0000293E">
                        <w:rPr>
                          <w:noProof/>
                          <w:lang w:val="en-GB" w:eastAsia="en-GB"/>
                        </w:rPr>
                        <w:drawing>
                          <wp:inline distT="0" distB="0" distL="0" distR="0" wp14:anchorId="48156A78" wp14:editId="18F5CF31">
                            <wp:extent cx="386116" cy="3861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873" cy="392873"/>
                                    </a:xfrm>
                                    <a:prstGeom prst="rect">
                                      <a:avLst/>
                                    </a:prstGeom>
                                    <a:noFill/>
                                    <a:ln>
                                      <a:noFill/>
                                    </a:ln>
                                  </pic:spPr>
                                </pic:pic>
                              </a:graphicData>
                            </a:graphic>
                          </wp:inline>
                        </w:drawing>
                      </w:r>
                      <w:r>
                        <w:t>Updated July 2020</w:t>
                      </w:r>
                    </w:p>
                  </w:txbxContent>
                </v:textbox>
                <w10:wrap type="square"/>
              </v:shape>
            </w:pict>
          </mc:Fallback>
        </mc:AlternateContent>
      </w:r>
      <w:r w:rsidR="00E173A2" w:rsidRPr="00332C76">
        <w:rPr>
          <w:rFonts w:ascii="Calibri" w:hAnsi="Calibri" w:cs="Calibri"/>
          <w:color w:val="000000" w:themeColor="text1"/>
          <w:sz w:val="24"/>
          <w:szCs w:val="24"/>
        </w:rPr>
        <w:t>Appendix C</w:t>
      </w:r>
      <w:bookmarkEnd w:id="85"/>
      <w:bookmarkEnd w:id="86"/>
      <w:bookmarkEnd w:id="87"/>
    </w:p>
    <w:p w14:paraId="6BF37429" w14:textId="56F65DC2" w:rsidR="00307544" w:rsidRPr="00245BAF" w:rsidRDefault="00307544" w:rsidP="00245BAF">
      <w:pPr>
        <w:tabs>
          <w:tab w:val="left" w:pos="8730"/>
          <w:tab w:val="right" w:pos="15704"/>
        </w:tabs>
        <w:spacing w:after="0" w:line="276" w:lineRule="auto"/>
        <w:jc w:val="both"/>
        <w:rPr>
          <w:rFonts w:ascii="Calibri" w:hAnsi="Calibri" w:cs="Calibri"/>
          <w:color w:val="000000" w:themeColor="text1"/>
          <w:sz w:val="24"/>
          <w:szCs w:val="24"/>
        </w:rPr>
      </w:pPr>
      <w:r w:rsidRPr="00332C76">
        <w:rPr>
          <w:rFonts w:ascii="Calibri" w:hAnsi="Calibri" w:cs="Calibri"/>
          <w:b/>
          <w:color w:val="000000" w:themeColor="text1"/>
          <w:sz w:val="24"/>
          <w:szCs w:val="24"/>
        </w:rPr>
        <w:t>General Information and Advice</w:t>
      </w:r>
    </w:p>
    <w:p w14:paraId="75BC4665" w14:textId="66B176C0" w:rsidR="00307544" w:rsidRDefault="00307544" w:rsidP="0039537C">
      <w:pPr>
        <w:spacing w:after="0" w:line="276" w:lineRule="auto"/>
        <w:jc w:val="both"/>
        <w:rPr>
          <w:rFonts w:ascii="Calibri" w:hAnsi="Calibri" w:cs="Calibri"/>
          <w:color w:val="000000" w:themeColor="text1"/>
          <w:sz w:val="24"/>
          <w:szCs w:val="24"/>
        </w:rPr>
      </w:pPr>
    </w:p>
    <w:p w14:paraId="7E986071" w14:textId="5863A088" w:rsidR="00D651B4" w:rsidRPr="000B378C" w:rsidRDefault="00D651B4" w:rsidP="00D651B4">
      <w:pPr>
        <w:jc w:val="center"/>
        <w:rPr>
          <w:b/>
          <w:sz w:val="28"/>
          <w:szCs w:val="28"/>
        </w:rPr>
      </w:pPr>
      <w:r w:rsidRPr="000B378C">
        <w:rPr>
          <w:b/>
          <w:sz w:val="28"/>
          <w:szCs w:val="28"/>
        </w:rPr>
        <w:t>Action to be taken where there are concerns about</w:t>
      </w:r>
      <w:r>
        <w:rPr>
          <w:b/>
          <w:sz w:val="28"/>
          <w:szCs w:val="28"/>
        </w:rPr>
        <w:t xml:space="preserve"> the welfare of a child or young person</w:t>
      </w:r>
      <w:r w:rsidRPr="000B378C">
        <w:rPr>
          <w:b/>
          <w:sz w:val="28"/>
          <w:szCs w:val="28"/>
        </w:rPr>
        <w:t xml:space="preserve"> </w:t>
      </w:r>
      <w:r>
        <w:rPr>
          <w:b/>
          <w:sz w:val="28"/>
          <w:szCs w:val="28"/>
        </w:rPr>
        <w:br/>
      </w:r>
      <w:r w:rsidRPr="000B378C">
        <w:rPr>
          <w:b/>
          <w:sz w:val="28"/>
          <w:szCs w:val="28"/>
        </w:rPr>
        <w:t>or the conduct/actions of Staff</w:t>
      </w:r>
      <w:r>
        <w:rPr>
          <w:b/>
          <w:sz w:val="28"/>
          <w:szCs w:val="28"/>
        </w:rPr>
        <w:t xml:space="preserve"> or Visitors</w:t>
      </w:r>
    </w:p>
    <w:p w14:paraId="6B7B91E1" w14:textId="6EC7E54A" w:rsidR="00D651B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7" behindDoc="0" locked="0" layoutInCell="1" allowOverlap="1" wp14:anchorId="50906DD5" wp14:editId="3C48C6DC">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CFADF6" id="Freeform: Shape 20" o:spid="_x0000_s1026" style="position:absolute;margin-left:340.5pt;margin-top:3.35pt;width:88.5pt;height:44.25pt;rotation:18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01422;561975,481685;1123950,401422" o:connectangles="270,180,90,0" textboxrect="2160,12343,19440,18514"/>
                <w10:wrap anchorx="margin"/>
              </v:shape>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2" behindDoc="0" locked="0" layoutInCell="1" allowOverlap="1" wp14:anchorId="537E2723" wp14:editId="3847603C">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19DCCDE7" w14:textId="2803E25A" w:rsidR="00A56386" w:rsidRPr="00E113FB" w:rsidRDefault="00A56386"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A56386" w:rsidRDefault="00A56386"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8" style="position:absolute;left:0;text-align:left;margin-left:459pt;margin-top:4.1pt;width:309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">
                <v:textbox>
                  <w:txbxContent>
                    <w:p w14:paraId="19DCCDE7" w14:textId="2803E25A" w:rsidR="00A56386" w:rsidRPr="00E113FB" w:rsidRDefault="00A56386"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A56386" w:rsidRDefault="00A56386" w:rsidP="00307544">
                      <w:pPr>
                        <w:jc w:val="center"/>
                      </w:pPr>
                    </w:p>
                  </w:txbxContent>
                </v:textbox>
                <w10:wrap anchorx="margin"/>
              </v:roundrect>
            </w:pict>
          </mc:Fallback>
        </mc:AlternateContent>
      </w: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3" behindDoc="0" locked="0" layoutInCell="1" allowOverlap="1" wp14:anchorId="6B69E141" wp14:editId="3B84F356">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3A9CE1DF" w14:textId="448D11F9" w:rsidR="00A56386" w:rsidRDefault="00A56386" w:rsidP="00D651B4">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9" style="position:absolute;left:0;text-align:left;margin-left:0;margin-top:4.1pt;width:303.9pt;height:4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">
                <v:textbox>
                  <w:txbxContent>
                    <w:p w14:paraId="3A9CE1DF" w14:textId="448D11F9" w:rsidR="00A56386" w:rsidRDefault="00A56386" w:rsidP="00D651B4">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14:paraId="52E59A7C" w14:textId="0CD2DE3C" w:rsidR="00307544" w:rsidRPr="00332C76" w:rsidRDefault="00307544" w:rsidP="0039537C">
      <w:pPr>
        <w:spacing w:after="0" w:line="276" w:lineRule="auto"/>
        <w:jc w:val="both"/>
        <w:rPr>
          <w:rFonts w:ascii="Calibri" w:hAnsi="Calibri" w:cs="Calibri"/>
          <w:color w:val="000000" w:themeColor="text1"/>
          <w:sz w:val="24"/>
          <w:szCs w:val="24"/>
        </w:rPr>
      </w:pPr>
    </w:p>
    <w:p w14:paraId="4D646262" w14:textId="616FCF39" w:rsidR="00307544" w:rsidRPr="00332C76" w:rsidRDefault="00307544" w:rsidP="0039537C">
      <w:pPr>
        <w:spacing w:after="0" w:line="276" w:lineRule="auto"/>
        <w:jc w:val="both"/>
        <w:rPr>
          <w:rFonts w:ascii="Calibri" w:hAnsi="Calibri" w:cs="Calibri"/>
          <w:color w:val="000000" w:themeColor="text1"/>
          <w:sz w:val="24"/>
          <w:szCs w:val="24"/>
        </w:rPr>
      </w:pPr>
    </w:p>
    <w:p w14:paraId="1F1F338D" w14:textId="1D3065C8" w:rsidR="00307544" w:rsidRPr="00332C76" w:rsidRDefault="00FC4253"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4" behindDoc="0" locked="0" layoutInCell="1" allowOverlap="1" wp14:anchorId="3003D4F9" wp14:editId="6C279672">
                <wp:simplePos x="0" y="0"/>
                <wp:positionH relativeFrom="margin">
                  <wp:align>right</wp:align>
                </wp:positionH>
                <wp:positionV relativeFrom="paragraph">
                  <wp:posOffset>29845</wp:posOffset>
                </wp:positionV>
                <wp:extent cx="9763125" cy="771525"/>
                <wp:effectExtent l="0" t="0" r="28575"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112CA50D" w14:textId="38251D63" w:rsidR="00A56386" w:rsidRDefault="00A56386"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A56386" w:rsidRPr="00581B8D" w:rsidRDefault="00A56386" w:rsidP="00D651B4">
                            <w:pPr>
                              <w:spacing w:after="0"/>
                              <w:jc w:val="center"/>
                              <w:rPr>
                                <w:b/>
                                <w:sz w:val="10"/>
                              </w:rPr>
                            </w:pPr>
                          </w:p>
                          <w:p w14:paraId="78C48B6E" w14:textId="48AC7B10" w:rsidR="00A56386" w:rsidRPr="00E113FB" w:rsidRDefault="00A56386"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A56386" w:rsidRDefault="00A56386"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A56386" w:rsidRDefault="00A56386" w:rsidP="00D651B4">
                            <w:pPr>
                              <w:spacing w:after="0"/>
                              <w:jc w:val="center"/>
                            </w:pPr>
                          </w:p>
                          <w:p w14:paraId="772B994A" w14:textId="77777777" w:rsidR="00A56386" w:rsidRPr="00E113FB" w:rsidRDefault="00A56386" w:rsidP="00D651B4">
                            <w:pPr>
                              <w:spacing w:after="0"/>
                              <w:jc w:val="center"/>
                            </w:pPr>
                          </w:p>
                          <w:p w14:paraId="5EA4AB1C" w14:textId="77777777" w:rsidR="00A56386" w:rsidRDefault="00A56386" w:rsidP="00D651B4">
                            <w:pPr>
                              <w:jc w:val="center"/>
                            </w:pPr>
                          </w:p>
                          <w:p w14:paraId="6E453B7E" w14:textId="77777777" w:rsidR="00A56386" w:rsidRDefault="00A56386" w:rsidP="00D65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30" style="position:absolute;left:0;text-align:left;margin-left:717.55pt;margin-top:2.35pt;width:768.75pt;height:60.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">
                <v:textbox>
                  <w:txbxContent>
                    <w:p w14:paraId="112CA50D" w14:textId="38251D63" w:rsidR="00A56386" w:rsidRDefault="00A56386"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A56386" w:rsidRPr="00581B8D" w:rsidRDefault="00A56386" w:rsidP="00D651B4">
                      <w:pPr>
                        <w:spacing w:after="0"/>
                        <w:jc w:val="center"/>
                        <w:rPr>
                          <w:b/>
                          <w:sz w:val="10"/>
                        </w:rPr>
                      </w:pPr>
                    </w:p>
                    <w:p w14:paraId="78C48B6E" w14:textId="48AC7B10" w:rsidR="00A56386" w:rsidRPr="00E113FB" w:rsidRDefault="00A56386" w:rsidP="00A84B6E">
                      <w:pPr>
                        <w:spacing w:after="0"/>
                      </w:pPr>
                      <w:r>
                        <w:t>[Any School]</w:t>
                      </w:r>
                      <w:r w:rsidRPr="00E113FB">
                        <w:t xml:space="preserve"> Safeguarding (Child Protection) Policy &amp; Procedures</w:t>
                      </w:r>
                      <w:r>
                        <w:t xml:space="preserve">                                                               </w:t>
                      </w:r>
                      <w:r w:rsidRPr="00E113FB">
                        <w:t>Part One: Keeping Children Saf</w:t>
                      </w:r>
                      <w:r>
                        <w:t>e in Education</w:t>
                      </w:r>
                    </w:p>
                    <w:p w14:paraId="78ADFA28" w14:textId="2BB9290D" w:rsidR="00A56386" w:rsidRDefault="00A56386"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A56386" w:rsidRDefault="00A56386" w:rsidP="00D651B4">
                      <w:pPr>
                        <w:spacing w:after="0"/>
                        <w:jc w:val="center"/>
                      </w:pPr>
                    </w:p>
                    <w:p w14:paraId="772B994A" w14:textId="77777777" w:rsidR="00A56386" w:rsidRPr="00E113FB" w:rsidRDefault="00A56386" w:rsidP="00D651B4">
                      <w:pPr>
                        <w:spacing w:after="0"/>
                        <w:jc w:val="center"/>
                      </w:pPr>
                    </w:p>
                    <w:p w14:paraId="5EA4AB1C" w14:textId="77777777" w:rsidR="00A56386" w:rsidRDefault="00A56386" w:rsidP="00D651B4">
                      <w:pPr>
                        <w:jc w:val="center"/>
                      </w:pPr>
                    </w:p>
                    <w:p w14:paraId="6E453B7E" w14:textId="77777777" w:rsidR="00A56386" w:rsidRDefault="00A56386" w:rsidP="00D651B4">
                      <w:pPr>
                        <w:jc w:val="center"/>
                      </w:pPr>
                    </w:p>
                  </w:txbxContent>
                </v:textbox>
                <w10:wrap anchorx="margin"/>
              </v:roundrect>
            </w:pict>
          </mc:Fallback>
        </mc:AlternateContent>
      </w:r>
    </w:p>
    <w:p w14:paraId="0B097BEC" w14:textId="36A12611" w:rsidR="00307544" w:rsidRPr="00332C76" w:rsidRDefault="00307544" w:rsidP="0039537C">
      <w:pPr>
        <w:spacing w:after="0" w:line="276" w:lineRule="auto"/>
        <w:jc w:val="both"/>
        <w:rPr>
          <w:rFonts w:ascii="Calibri" w:hAnsi="Calibri" w:cs="Calibri"/>
          <w:color w:val="000000" w:themeColor="text1"/>
          <w:sz w:val="24"/>
          <w:szCs w:val="24"/>
        </w:rPr>
      </w:pPr>
    </w:p>
    <w:p w14:paraId="05E3BC18" w14:textId="3BBA697B" w:rsidR="00307544" w:rsidRPr="00332C76" w:rsidRDefault="00307544" w:rsidP="0039537C">
      <w:pPr>
        <w:spacing w:after="0" w:line="276" w:lineRule="auto"/>
        <w:jc w:val="both"/>
        <w:rPr>
          <w:rFonts w:ascii="Calibri" w:hAnsi="Calibri" w:cs="Calibri"/>
          <w:color w:val="000000" w:themeColor="text1"/>
          <w:sz w:val="24"/>
          <w:szCs w:val="24"/>
        </w:rPr>
      </w:pPr>
    </w:p>
    <w:p w14:paraId="0CB39068" w14:textId="0EF3E2CC" w:rsidR="00307544" w:rsidRPr="00332C76" w:rsidRDefault="000E62E8"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2" behindDoc="0" locked="0" layoutInCell="1" allowOverlap="1" wp14:anchorId="1C478282" wp14:editId="1891676C">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4A797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c5e0b3 [1305]">
                <v:textbox style="layout-flow:vertical-ideographic"/>
                <w10:wrap anchorx="margin"/>
              </v:shape>
            </w:pict>
          </mc:Fallback>
        </mc:AlternateContent>
      </w:r>
    </w:p>
    <w:p w14:paraId="5FB79549" w14:textId="7856B771" w:rsidR="00307544" w:rsidRPr="00332C76" w:rsidRDefault="00307544" w:rsidP="0039537C">
      <w:pPr>
        <w:spacing w:after="0" w:line="276" w:lineRule="auto"/>
        <w:jc w:val="both"/>
        <w:rPr>
          <w:rFonts w:ascii="Calibri" w:hAnsi="Calibri" w:cs="Calibri"/>
          <w:color w:val="000000" w:themeColor="text1"/>
          <w:sz w:val="24"/>
          <w:szCs w:val="24"/>
        </w:rPr>
      </w:pPr>
    </w:p>
    <w:p w14:paraId="20E6F181" w14:textId="55F075BB" w:rsidR="00307544" w:rsidRPr="00332C76" w:rsidRDefault="007B4111" w:rsidP="0039537C">
      <w:pPr>
        <w:spacing w:after="0" w:line="276" w:lineRule="auto"/>
        <w:jc w:val="both"/>
        <w:rPr>
          <w:rFonts w:ascii="Calibri" w:hAnsi="Calibri" w:cs="Calibri"/>
          <w:color w:val="000000" w:themeColor="text1"/>
          <w:sz w:val="24"/>
          <w:szCs w:val="24"/>
        </w:rPr>
      </w:pPr>
      <w:r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1" behindDoc="0" locked="0" layoutInCell="1" allowOverlap="1" wp14:anchorId="38F9BC81" wp14:editId="7A282744">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65A48953" w14:textId="77777777" w:rsidR="00A56386" w:rsidRDefault="00A56386"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A56386" w:rsidRPr="000E62E8" w:rsidRDefault="00A56386" w:rsidP="000E62E8">
                            <w:pPr>
                              <w:pStyle w:val="Default"/>
                              <w:jc w:val="center"/>
                              <w:rPr>
                                <w:sz w:val="10"/>
                                <w:szCs w:val="23"/>
                              </w:rPr>
                            </w:pPr>
                          </w:p>
                          <w:p w14:paraId="4199AC77" w14:textId="0C55556E" w:rsidR="00A56386" w:rsidRDefault="00A56386"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A56386" w:rsidRPr="00094504" w:rsidRDefault="00A56386" w:rsidP="000E62E8">
                            <w:pPr>
                              <w:pStyle w:val="Default"/>
                              <w:jc w:val="center"/>
                              <w:rPr>
                                <w:sz w:val="10"/>
                                <w:szCs w:val="23"/>
                              </w:rPr>
                            </w:pPr>
                          </w:p>
                          <w:p w14:paraId="74351715" w14:textId="0975EC54" w:rsidR="00A56386" w:rsidRDefault="00A56386" w:rsidP="000E62E8">
                            <w:pPr>
                              <w:pStyle w:val="Default"/>
                              <w:jc w:val="center"/>
                              <w:rPr>
                                <w:b/>
                              </w:rPr>
                            </w:pPr>
                            <w:r>
                              <w:rPr>
                                <w:b/>
                                <w:sz w:val="23"/>
                                <w:szCs w:val="23"/>
                              </w:rPr>
                              <w:t>Children’s Social Care: 0300 123 2224           Emergency Duty Team: 0300 123 2327            CALL 999 IN AN EMERGENCY</w:t>
                            </w:r>
                          </w:p>
                          <w:p w14:paraId="33C369FB" w14:textId="77777777" w:rsidR="00A56386" w:rsidRPr="00581B8D" w:rsidRDefault="00A56386" w:rsidP="000E62E8">
                            <w:pPr>
                              <w:pStyle w:val="Default"/>
                              <w:jc w:val="center"/>
                              <w:rPr>
                                <w:sz w:val="10"/>
                                <w:szCs w:val="22"/>
                              </w:rPr>
                            </w:pPr>
                          </w:p>
                          <w:p w14:paraId="29E3F832" w14:textId="17DC1F4D" w:rsidR="00A56386" w:rsidRDefault="00A56386"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1" style="position:absolute;left:0;text-align:left;margin-left:.4pt;margin-top:2.85pt;width:768pt;height:11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">
                <v:textbox>
                  <w:txbxContent>
                    <w:p w14:paraId="65A48953" w14:textId="77777777" w:rsidR="00A56386" w:rsidRDefault="00A56386"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A56386" w:rsidRPr="000E62E8" w:rsidRDefault="00A56386" w:rsidP="000E62E8">
                      <w:pPr>
                        <w:pStyle w:val="Default"/>
                        <w:jc w:val="center"/>
                        <w:rPr>
                          <w:sz w:val="10"/>
                          <w:szCs w:val="23"/>
                        </w:rPr>
                      </w:pPr>
                    </w:p>
                    <w:p w14:paraId="4199AC77" w14:textId="0C55556E" w:rsidR="00A56386" w:rsidRDefault="00A56386"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A56386" w:rsidRPr="00094504" w:rsidRDefault="00A56386" w:rsidP="000E62E8">
                      <w:pPr>
                        <w:pStyle w:val="Default"/>
                        <w:jc w:val="center"/>
                        <w:rPr>
                          <w:sz w:val="10"/>
                          <w:szCs w:val="23"/>
                        </w:rPr>
                      </w:pPr>
                    </w:p>
                    <w:p w14:paraId="74351715" w14:textId="0975EC54" w:rsidR="00A56386" w:rsidRDefault="00A56386" w:rsidP="000E62E8">
                      <w:pPr>
                        <w:pStyle w:val="Default"/>
                        <w:jc w:val="center"/>
                        <w:rPr>
                          <w:b/>
                        </w:rPr>
                      </w:pPr>
                      <w:r>
                        <w:rPr>
                          <w:b/>
                          <w:sz w:val="23"/>
                          <w:szCs w:val="23"/>
                        </w:rPr>
                        <w:t>Children’s Social Care: 0300 123 2224           Emergency Duty Team: 0300 123 2327            CALL 999 IN AN EMERGENCY</w:t>
                      </w:r>
                    </w:p>
                    <w:p w14:paraId="33C369FB" w14:textId="77777777" w:rsidR="00A56386" w:rsidRPr="00581B8D" w:rsidRDefault="00A56386" w:rsidP="000E62E8">
                      <w:pPr>
                        <w:pStyle w:val="Default"/>
                        <w:jc w:val="center"/>
                        <w:rPr>
                          <w:sz w:val="10"/>
                          <w:szCs w:val="22"/>
                        </w:rPr>
                      </w:pPr>
                    </w:p>
                    <w:p w14:paraId="29E3F832" w14:textId="17DC1F4D" w:rsidR="00A56386" w:rsidRDefault="00A56386"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56CBAF7D" w14:textId="23BAF25C" w:rsidR="00307544" w:rsidRPr="00332C76" w:rsidRDefault="00307544" w:rsidP="0039537C">
      <w:pPr>
        <w:spacing w:after="0" w:line="276" w:lineRule="auto"/>
        <w:jc w:val="both"/>
        <w:rPr>
          <w:rFonts w:ascii="Calibri" w:hAnsi="Calibri" w:cs="Calibri"/>
          <w:color w:val="000000" w:themeColor="text1"/>
          <w:sz w:val="24"/>
          <w:szCs w:val="24"/>
        </w:rPr>
      </w:pPr>
    </w:p>
    <w:p w14:paraId="5F182F24"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3DD56506" w14:textId="77777777" w:rsidR="00307544" w:rsidRPr="00332C76" w:rsidRDefault="00307544" w:rsidP="0039537C">
      <w:pPr>
        <w:spacing w:after="0" w:line="276" w:lineRule="auto"/>
        <w:jc w:val="both"/>
        <w:rPr>
          <w:rFonts w:ascii="Calibri" w:hAnsi="Calibri" w:cs="Calibri"/>
          <w:b/>
          <w:color w:val="000000" w:themeColor="text1"/>
          <w:sz w:val="24"/>
          <w:szCs w:val="24"/>
        </w:rPr>
      </w:pPr>
    </w:p>
    <w:p w14:paraId="74D7C980" w14:textId="4F93E56E" w:rsidR="00307544" w:rsidRPr="00691A11" w:rsidRDefault="00307544" w:rsidP="0039537C">
      <w:pPr>
        <w:spacing w:after="0" w:line="276" w:lineRule="auto"/>
        <w:jc w:val="both"/>
        <w:rPr>
          <w:rFonts w:ascii="Calibri" w:hAnsi="Calibri" w:cs="Calibri"/>
          <w:b/>
          <w:color w:val="000000" w:themeColor="text1"/>
          <w:sz w:val="24"/>
          <w:szCs w:val="24"/>
        </w:rPr>
        <w:sectPr w:rsidR="00307544" w:rsidRPr="00691A11" w:rsidSect="00D651B4">
          <w:pgSz w:w="16838" w:h="11906" w:orient="landscape"/>
          <w:pgMar w:top="720" w:right="720" w:bottom="720" w:left="720" w:header="709" w:footer="709" w:gutter="0"/>
          <w:cols w:space="708"/>
          <w:docGrid w:linePitch="360"/>
        </w:sectPr>
      </w:pPr>
      <w:r w:rsidRPr="00332C76">
        <w:rPr>
          <w:rFonts w:ascii="Calibri" w:hAnsi="Calibri" w:cs="Calibri"/>
          <w:b/>
          <w:color w:val="000000" w:themeColor="text1"/>
          <w:sz w:val="24"/>
          <w:szCs w:val="24"/>
        </w:rPr>
        <w:t xml:space="preserve">How to report child welfare or child protection concerns at </w:t>
      </w:r>
      <w:r w:rsidR="00CF4CCD">
        <w:rPr>
          <w:rFonts w:ascii="Calibri" w:hAnsi="Calibri" w:cs="Calibri"/>
          <w:b/>
          <w:color w:val="000000" w:themeColor="text1"/>
          <w:sz w:val="24"/>
          <w:szCs w:val="24"/>
        </w:rPr>
        <w:t>Curry Rivel Church of England Primary School &amp; Little Pips Nursery</w:t>
      </w:r>
      <w:r w:rsidR="00E26601"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4399" behindDoc="0" locked="0" layoutInCell="1" allowOverlap="1" wp14:anchorId="1B1E58D6" wp14:editId="282F88B5">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5FA5E4" id="Arrow: Down 8" o:spid="_x0000_s1026" type="#_x0000_t67" style="position:absolute;margin-left:164.2pt;margin-top:101.3pt;width:36.75pt;height:19.5pt;rotation:-90;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9" behindDoc="0" locked="0" layoutInCell="1" allowOverlap="1" wp14:anchorId="719ADA14" wp14:editId="043AA27B">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14:paraId="413C49DE" w14:textId="77777777" w:rsidR="00A56386" w:rsidRPr="007E463B" w:rsidRDefault="00A56386" w:rsidP="00581B8D">
                            <w:pPr>
                              <w:spacing w:after="0"/>
                              <w:jc w:val="center"/>
                              <w:rPr>
                                <w:b/>
                              </w:rPr>
                            </w:pPr>
                            <w:r>
                              <w:rPr>
                                <w:b/>
                              </w:rPr>
                              <w:t>Safeguarding/C</w:t>
                            </w:r>
                            <w:r w:rsidRPr="00C576B0">
                              <w:rPr>
                                <w:b/>
                              </w:rPr>
                              <w:t xml:space="preserve">hild </w:t>
                            </w:r>
                            <w:r>
                              <w:rPr>
                                <w:b/>
                              </w:rPr>
                              <w:t>Protection Concerns</w:t>
                            </w:r>
                          </w:p>
                          <w:p w14:paraId="6FCF6766" w14:textId="77777777" w:rsidR="00A56386" w:rsidRPr="00581B8D" w:rsidRDefault="00A56386" w:rsidP="00581B8D">
                            <w:pPr>
                              <w:spacing w:after="0"/>
                              <w:jc w:val="center"/>
                              <w:rPr>
                                <w:sz w:val="10"/>
                              </w:rPr>
                            </w:pPr>
                          </w:p>
                          <w:p w14:paraId="40EAAC7B" w14:textId="6BCB42D2" w:rsidR="00A56386" w:rsidRPr="007E463B" w:rsidRDefault="00A56386" w:rsidP="00581B8D">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2" style="position:absolute;left:0;text-align:left;margin-left:196.5pt;margin-top:67pt;width:221.6pt;height:11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">
                <v:textbox>
                  <w:txbxContent>
                    <w:p w14:paraId="413C49DE" w14:textId="77777777" w:rsidR="00A56386" w:rsidRPr="007E463B" w:rsidRDefault="00A56386" w:rsidP="00581B8D">
                      <w:pPr>
                        <w:spacing w:after="0"/>
                        <w:jc w:val="center"/>
                        <w:rPr>
                          <w:b/>
                        </w:rPr>
                      </w:pPr>
                      <w:r>
                        <w:rPr>
                          <w:b/>
                        </w:rPr>
                        <w:t>Safeguarding/C</w:t>
                      </w:r>
                      <w:r w:rsidRPr="00C576B0">
                        <w:rPr>
                          <w:b/>
                        </w:rPr>
                        <w:t xml:space="preserve">hild </w:t>
                      </w:r>
                      <w:r>
                        <w:rPr>
                          <w:b/>
                        </w:rPr>
                        <w:t>Protection Concerns</w:t>
                      </w:r>
                    </w:p>
                    <w:p w14:paraId="6FCF6766" w14:textId="77777777" w:rsidR="00A56386" w:rsidRPr="00581B8D" w:rsidRDefault="00A56386" w:rsidP="00581B8D">
                      <w:pPr>
                        <w:spacing w:after="0"/>
                        <w:jc w:val="center"/>
                        <w:rPr>
                          <w:sz w:val="10"/>
                        </w:rPr>
                      </w:pPr>
                    </w:p>
                    <w:p w14:paraId="40EAAC7B" w14:textId="6BCB42D2" w:rsidR="00A56386" w:rsidRPr="007E463B" w:rsidRDefault="00A56386" w:rsidP="00581B8D">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0303" behindDoc="0" locked="0" layoutInCell="1" allowOverlap="1" wp14:anchorId="073B31F6" wp14:editId="30BC2365">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F1F80E" id="Arrow: Down 6" o:spid="_x0000_s1026" type="#_x0000_t67" style="position:absolute;margin-left:594.75pt;margin-top:20.3pt;width:36.75pt;height:19.5pt;z-index:251660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62351" behindDoc="0" locked="0" layoutInCell="1" allowOverlap="1" wp14:anchorId="3B7E1683" wp14:editId="4A4AC032">
                <wp:simplePos x="0" y="0"/>
                <wp:positionH relativeFrom="margin">
                  <wp:posOffset>885825</wp:posOffset>
                </wp:positionH>
                <wp:positionV relativeFrom="paragraph">
                  <wp:posOffset>257810</wp:posOffset>
                </wp:positionV>
                <wp:extent cx="466725" cy="247650"/>
                <wp:effectExtent l="38100" t="0" r="0" b="3810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7F4AAF" id="Arrow: Down 7" o:spid="_x0000_s1026" type="#_x0000_t67" style="position:absolute;margin-left:69.75pt;margin-top:20.3pt;width:36.75pt;height:19.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Y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DxjdjYXgIAANMEAAAOAAAAAAAAAAAAAAAAAC4CAABkcnMvZTJvRG9j&#10;LnhtbFBLAQItABQABgAIAAAAIQBI+dEl3gAAAAkBAAAPAAAAAAAAAAAAAAAAALgEAABkcnMvZG93&#10;bnJldi54bWxQSwUGAAAAAAQABADzAAAAwwUAAAAA&#10;" fillcolor="#c5e0b3 [1305]">
                <v:textbox style="layout-flow:vertical-ideographic"/>
                <w10:wrap anchorx="margin"/>
              </v:shape>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46" behindDoc="0" locked="0" layoutInCell="1" allowOverlap="1" wp14:anchorId="538A4FAD" wp14:editId="52ED5429">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14:paraId="163F3920" w14:textId="77777777" w:rsidR="00A56386" w:rsidRDefault="00A56386" w:rsidP="00581B8D">
                            <w:pPr>
                              <w:spacing w:after="0"/>
                              <w:jc w:val="center"/>
                              <w:rPr>
                                <w:b/>
                              </w:rPr>
                            </w:pPr>
                            <w:r w:rsidRPr="001E2BE7">
                              <w:rPr>
                                <w:b/>
                              </w:rPr>
                              <w:t>Child Welfare</w:t>
                            </w:r>
                          </w:p>
                          <w:p w14:paraId="50BC01F8" w14:textId="77777777" w:rsidR="00A56386" w:rsidRPr="00581B8D" w:rsidRDefault="00A56386" w:rsidP="00581B8D">
                            <w:pPr>
                              <w:spacing w:after="0"/>
                              <w:jc w:val="center"/>
                              <w:rPr>
                                <w:b/>
                                <w:sz w:val="10"/>
                              </w:rPr>
                            </w:pPr>
                          </w:p>
                          <w:p w14:paraId="38B8F02F" w14:textId="7BAECE6A" w:rsidR="00A56386" w:rsidRDefault="00A56386" w:rsidP="00581B8D">
                            <w:pPr>
                              <w:spacing w:after="0"/>
                              <w:jc w:val="center"/>
                            </w:pPr>
                            <w:r>
                              <w:t>Discuss your concerns with your immediate line manager OR</w:t>
                            </w:r>
                          </w:p>
                          <w:p w14:paraId="29E2FAFD" w14:textId="7C31A7FF" w:rsidR="00A56386" w:rsidRDefault="00A56386" w:rsidP="00581B8D">
                            <w:pPr>
                              <w:spacing w:after="0"/>
                              <w:jc w:val="center"/>
                            </w:pPr>
                            <w:r>
                              <w:t>with the Designated/Deputy Safeguarding Lead (DSL)</w:t>
                            </w:r>
                          </w:p>
                          <w:p w14:paraId="03C3936E" w14:textId="77777777" w:rsidR="00A56386" w:rsidRPr="00581B8D" w:rsidRDefault="00A56386" w:rsidP="00581B8D">
                            <w:pPr>
                              <w:spacing w:after="0"/>
                              <w:jc w:val="center"/>
                              <w:rPr>
                                <w:b/>
                                <w:sz w:val="10"/>
                              </w:rPr>
                            </w:pPr>
                          </w:p>
                          <w:p w14:paraId="00FB9C6F" w14:textId="77777777" w:rsidR="00A56386" w:rsidRPr="007E463B" w:rsidRDefault="00A56386" w:rsidP="00581B8D">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3" style="position:absolute;left:0;text-align:left;margin-left:0;margin-top:43.15pt;width:166.5pt;height:11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">
                <v:textbox>
                  <w:txbxContent>
                    <w:p w14:paraId="163F3920" w14:textId="77777777" w:rsidR="00A56386" w:rsidRDefault="00A56386" w:rsidP="00581B8D">
                      <w:pPr>
                        <w:spacing w:after="0"/>
                        <w:jc w:val="center"/>
                        <w:rPr>
                          <w:b/>
                        </w:rPr>
                      </w:pPr>
                      <w:r w:rsidRPr="001E2BE7">
                        <w:rPr>
                          <w:b/>
                        </w:rPr>
                        <w:t>Child Welfare</w:t>
                      </w:r>
                    </w:p>
                    <w:p w14:paraId="50BC01F8" w14:textId="77777777" w:rsidR="00A56386" w:rsidRPr="00581B8D" w:rsidRDefault="00A56386" w:rsidP="00581B8D">
                      <w:pPr>
                        <w:spacing w:after="0"/>
                        <w:jc w:val="center"/>
                        <w:rPr>
                          <w:b/>
                          <w:sz w:val="10"/>
                        </w:rPr>
                      </w:pPr>
                    </w:p>
                    <w:p w14:paraId="38B8F02F" w14:textId="7BAECE6A" w:rsidR="00A56386" w:rsidRDefault="00A56386" w:rsidP="00581B8D">
                      <w:pPr>
                        <w:spacing w:after="0"/>
                        <w:jc w:val="center"/>
                      </w:pPr>
                      <w:r>
                        <w:t>Discuss your concerns with your immediate line manager OR</w:t>
                      </w:r>
                    </w:p>
                    <w:p w14:paraId="29E2FAFD" w14:textId="7C31A7FF" w:rsidR="00A56386" w:rsidRDefault="00A56386" w:rsidP="00581B8D">
                      <w:pPr>
                        <w:spacing w:after="0"/>
                        <w:jc w:val="center"/>
                      </w:pPr>
                      <w:r>
                        <w:t>with the Designated/Deputy Safeguarding Lead (DSL)</w:t>
                      </w:r>
                    </w:p>
                    <w:p w14:paraId="03C3936E" w14:textId="77777777" w:rsidR="00A56386" w:rsidRPr="00581B8D" w:rsidRDefault="00A56386" w:rsidP="00581B8D">
                      <w:pPr>
                        <w:spacing w:after="0"/>
                        <w:jc w:val="center"/>
                        <w:rPr>
                          <w:b/>
                          <w:sz w:val="10"/>
                        </w:rPr>
                      </w:pPr>
                    </w:p>
                    <w:p w14:paraId="00FB9C6F" w14:textId="77777777" w:rsidR="00A56386" w:rsidRPr="007E463B" w:rsidRDefault="00A56386" w:rsidP="00581B8D">
                      <w:pPr>
                        <w:spacing w:after="0"/>
                        <w:jc w:val="center"/>
                        <w:rPr>
                          <w:b/>
                        </w:rPr>
                      </w:pPr>
                      <w:r w:rsidRPr="007E463B">
                        <w:rPr>
                          <w:b/>
                        </w:rPr>
                        <w:t>You must act</w:t>
                      </w:r>
                      <w:r>
                        <w:rPr>
                          <w:b/>
                        </w:rPr>
                        <w:t xml:space="preserve"> to safeguard</w:t>
                      </w:r>
                    </w:p>
                  </w:txbxContent>
                </v:textbox>
                <w10:wrap anchorx="margin"/>
              </v:roundrect>
            </w:pict>
          </mc:Fallback>
        </mc:AlternateContent>
      </w:r>
      <w:r w:rsidR="00877856" w:rsidRPr="00332C76">
        <w:rPr>
          <w:rFonts w:ascii="Calibri" w:hAnsi="Calibri" w:cs="Calibri"/>
          <w:noProof/>
          <w:color w:val="000000" w:themeColor="text1"/>
          <w:sz w:val="24"/>
          <w:szCs w:val="24"/>
          <w:lang w:val="en-GB" w:eastAsia="en-GB"/>
        </w:rPr>
        <mc:AlternateContent>
          <mc:Choice Requires="wps">
            <w:drawing>
              <wp:anchor distT="0" distB="0" distL="114300" distR="114300" simplePos="0" relativeHeight="251658250" behindDoc="0" locked="0" layoutInCell="1" allowOverlap="1" wp14:anchorId="25576DAF" wp14:editId="2B84A3B6">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14:paraId="1F7DFBFC" w14:textId="77777777" w:rsidR="00A56386" w:rsidRDefault="00A56386"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A56386" w:rsidRPr="00877856" w:rsidRDefault="00A56386" w:rsidP="00877856">
                            <w:pPr>
                              <w:spacing w:after="0"/>
                              <w:jc w:val="center"/>
                              <w:rPr>
                                <w:b/>
                                <w:sz w:val="10"/>
                              </w:rPr>
                            </w:pPr>
                          </w:p>
                          <w:p w14:paraId="3CFF7211" w14:textId="3F38A5E0" w:rsidR="00A56386" w:rsidRPr="007E463B" w:rsidRDefault="00A56386"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4" style="position:absolute;left:0;text-align:left;margin-left:453.4pt;margin-top:42.6pt;width:314.25pt;height:13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">
                <v:textbox>
                  <w:txbxContent>
                    <w:p w14:paraId="1F7DFBFC" w14:textId="77777777" w:rsidR="00A56386" w:rsidRDefault="00A56386"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A56386" w:rsidRPr="00877856" w:rsidRDefault="00A56386" w:rsidP="00877856">
                      <w:pPr>
                        <w:spacing w:after="0"/>
                        <w:jc w:val="center"/>
                        <w:rPr>
                          <w:b/>
                          <w:sz w:val="10"/>
                        </w:rPr>
                      </w:pPr>
                    </w:p>
                    <w:p w14:paraId="3CFF7211" w14:textId="3F38A5E0" w:rsidR="00A56386" w:rsidRPr="007E463B" w:rsidRDefault="00A56386" w:rsidP="00877856">
                      <w:pPr>
                        <w:spacing w:after="0"/>
                        <w:jc w:val="center"/>
                      </w:pPr>
                      <w:r>
                        <w:t>The DSL will liaise with the Headteacher or you can refer your concerns directly.   If concerns relate to Headteacher the Chair of Governors must be notified.  All allegations will be investigated following statutory guidance and Somerset Safeguarding Partnership procedures by the Local Authority Designated Officer (LADO)</w:t>
                      </w:r>
                    </w:p>
                  </w:txbxContent>
                </v:textbox>
                <w10:wrap anchorx="margin"/>
              </v:roundrect>
            </w:pict>
          </mc:Fallback>
        </mc:AlternateContent>
      </w:r>
    </w:p>
    <w:p w14:paraId="29881ADD" w14:textId="77777777" w:rsidR="00B77931" w:rsidRDefault="00D7207A" w:rsidP="00691A11">
      <w:pPr>
        <w:pStyle w:val="Heading1"/>
        <w:spacing w:before="0" w:line="276" w:lineRule="auto"/>
        <w:jc w:val="center"/>
        <w:rPr>
          <w:rFonts w:ascii="Calibri" w:hAnsi="Calibri" w:cs="Calibri"/>
          <w:color w:val="000000" w:themeColor="text1"/>
          <w:sz w:val="44"/>
          <w:szCs w:val="44"/>
        </w:rPr>
      </w:pPr>
      <w:bookmarkStart w:id="88" w:name="_Toc14180175"/>
      <w:bookmarkStart w:id="89" w:name="_Toc14180273"/>
      <w:bookmarkStart w:id="90" w:name="_Toc14180353"/>
      <w:bookmarkStart w:id="91" w:name="_Toc45621229"/>
      <w:r w:rsidRPr="002A5EEC">
        <w:rPr>
          <w:rFonts w:ascii="Calibri" w:hAnsi="Calibri" w:cs="Calibri"/>
          <w:color w:val="000000" w:themeColor="text1"/>
          <w:sz w:val="44"/>
          <w:szCs w:val="44"/>
        </w:rPr>
        <w:lastRenderedPageBreak/>
        <w:t>Details of the Designated Safe</w:t>
      </w:r>
    </w:p>
    <w:p w14:paraId="441B0874" w14:textId="1D7195AF" w:rsidR="00D7207A" w:rsidRPr="002A5EEC" w:rsidRDefault="00D7207A" w:rsidP="00691A11">
      <w:pPr>
        <w:pStyle w:val="Heading1"/>
        <w:spacing w:before="0" w:line="276" w:lineRule="auto"/>
        <w:jc w:val="center"/>
        <w:rPr>
          <w:rFonts w:ascii="Calibri" w:hAnsi="Calibri" w:cs="Calibri"/>
          <w:color w:val="000000" w:themeColor="text1"/>
          <w:sz w:val="44"/>
          <w:szCs w:val="44"/>
        </w:rPr>
      </w:pPr>
      <w:r w:rsidRPr="002A5EEC">
        <w:rPr>
          <w:rFonts w:ascii="Calibri" w:hAnsi="Calibri" w:cs="Calibri"/>
          <w:color w:val="000000" w:themeColor="text1"/>
          <w:sz w:val="44"/>
          <w:szCs w:val="44"/>
        </w:rPr>
        <w:t xml:space="preserve">guarding Lead and Deputy/Deputies </w:t>
      </w:r>
      <w:bookmarkEnd w:id="88"/>
      <w:bookmarkEnd w:id="89"/>
      <w:bookmarkEnd w:id="90"/>
      <w:bookmarkEnd w:id="91"/>
      <w:r w:rsidR="002A5EEC" w:rsidRPr="002A5EEC">
        <w:rPr>
          <w:rFonts w:ascii="Calibri" w:hAnsi="Calibri" w:cs="Calibri"/>
          <w:color w:val="000000" w:themeColor="text1"/>
          <w:sz w:val="44"/>
          <w:szCs w:val="44"/>
        </w:rPr>
        <w:t>and Relevant Contacts</w:t>
      </w:r>
    </w:p>
    <w:p w14:paraId="2F878DB2" w14:textId="77777777" w:rsidR="00590A4B" w:rsidRPr="00332C76" w:rsidRDefault="00590A4B" w:rsidP="0039537C">
      <w:pPr>
        <w:spacing w:after="0" w:line="276" w:lineRule="auto"/>
        <w:jc w:val="both"/>
        <w:rPr>
          <w:rFonts w:ascii="Calibri" w:hAnsi="Calibri" w:cs="Calibri"/>
          <w:b/>
          <w:color w:val="000000" w:themeColor="text1"/>
          <w:sz w:val="24"/>
          <w:szCs w:val="24"/>
        </w:rPr>
      </w:pPr>
    </w:p>
    <w:p w14:paraId="0E430AF4" w14:textId="3347990A" w:rsidR="002549DA" w:rsidRPr="007B2E59" w:rsidRDefault="00590A4B" w:rsidP="006A1FB1">
      <w:pPr>
        <w:spacing w:after="0" w:line="276" w:lineRule="auto"/>
        <w:jc w:val="center"/>
        <w:rPr>
          <w:rFonts w:ascii="Calibri" w:hAnsi="Calibri" w:cs="Calibri"/>
          <w:b/>
          <w:color w:val="000000" w:themeColor="text1"/>
          <w:sz w:val="28"/>
          <w:szCs w:val="28"/>
        </w:rPr>
      </w:pPr>
      <w:r w:rsidRPr="007B2E59">
        <w:rPr>
          <w:rFonts w:ascii="Calibri" w:hAnsi="Calibri" w:cs="Calibri"/>
          <w:b/>
          <w:color w:val="000000" w:themeColor="text1"/>
          <w:sz w:val="28"/>
          <w:szCs w:val="28"/>
        </w:rPr>
        <w:t>Key Safeguarding staff</w:t>
      </w:r>
    </w:p>
    <w:p w14:paraId="09E577BD" w14:textId="432F55BE" w:rsidR="00590A4B" w:rsidRPr="007B2E59" w:rsidRDefault="00590A4B" w:rsidP="0039537C">
      <w:pPr>
        <w:spacing w:after="0" w:line="276" w:lineRule="auto"/>
        <w:jc w:val="both"/>
        <w:rPr>
          <w:rFonts w:ascii="Calibri" w:hAnsi="Calibri" w:cs="Calibri"/>
          <w:b/>
          <w:color w:val="000000" w:themeColor="text1"/>
          <w:sz w:val="28"/>
          <w:szCs w:val="28"/>
        </w:rPr>
      </w:pPr>
    </w:p>
    <w:tbl>
      <w:tblPr>
        <w:tblStyle w:val="TableGrid"/>
        <w:tblW w:w="10774" w:type="dxa"/>
        <w:tblInd w:w="-714" w:type="dxa"/>
        <w:tblLook w:val="04A0" w:firstRow="1" w:lastRow="0" w:firstColumn="1" w:lastColumn="0" w:noHBand="0" w:noVBand="1"/>
      </w:tblPr>
      <w:tblGrid>
        <w:gridCol w:w="1836"/>
        <w:gridCol w:w="1776"/>
        <w:gridCol w:w="2687"/>
        <w:gridCol w:w="4475"/>
      </w:tblGrid>
      <w:tr w:rsidR="007B2E59" w:rsidRPr="007B2E59" w14:paraId="2246BE3F" w14:textId="77777777" w:rsidTr="007B2E59">
        <w:tc>
          <w:tcPr>
            <w:tcW w:w="1918" w:type="dxa"/>
          </w:tcPr>
          <w:p w14:paraId="3294D5D4" w14:textId="0549ADAF"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Name</w:t>
            </w:r>
          </w:p>
        </w:tc>
        <w:tc>
          <w:tcPr>
            <w:tcW w:w="1626" w:type="dxa"/>
          </w:tcPr>
          <w:p w14:paraId="0B610D21" w14:textId="77777777" w:rsidR="007B2E59" w:rsidRPr="007B2E59" w:rsidRDefault="007B2E59" w:rsidP="0039537C">
            <w:pPr>
              <w:spacing w:line="276" w:lineRule="auto"/>
              <w:jc w:val="both"/>
              <w:rPr>
                <w:rFonts w:ascii="Calibri" w:hAnsi="Calibri" w:cs="Calibri"/>
                <w:b/>
                <w:color w:val="000000" w:themeColor="text1"/>
                <w:sz w:val="28"/>
                <w:szCs w:val="28"/>
              </w:rPr>
            </w:pPr>
          </w:p>
        </w:tc>
        <w:tc>
          <w:tcPr>
            <w:tcW w:w="2977" w:type="dxa"/>
          </w:tcPr>
          <w:p w14:paraId="12DBFEE2" w14:textId="259CCC94"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Designation</w:t>
            </w:r>
          </w:p>
        </w:tc>
        <w:tc>
          <w:tcPr>
            <w:tcW w:w="4253" w:type="dxa"/>
          </w:tcPr>
          <w:p w14:paraId="1CCDE7EA" w14:textId="533DCF6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Contact details</w:t>
            </w:r>
          </w:p>
        </w:tc>
      </w:tr>
      <w:tr w:rsidR="007B2E59" w:rsidRPr="007B2E59" w14:paraId="73EA329F" w14:textId="77777777" w:rsidTr="007B2E59">
        <w:tc>
          <w:tcPr>
            <w:tcW w:w="1918" w:type="dxa"/>
          </w:tcPr>
          <w:p w14:paraId="0EFD403F" w14:textId="215CC15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Ali Pook</w:t>
            </w:r>
          </w:p>
        </w:tc>
        <w:tc>
          <w:tcPr>
            <w:tcW w:w="1626" w:type="dxa"/>
          </w:tcPr>
          <w:p w14:paraId="4298E5FE" w14:textId="77777777" w:rsidR="007B2E59" w:rsidRPr="007B2E59" w:rsidRDefault="007B2E59" w:rsidP="007B2E59">
            <w:pPr>
              <w:spacing w:line="276" w:lineRule="auto"/>
              <w:rPr>
                <w:rFonts w:ascii="Comic Sans MS" w:hAnsi="Comic Sans MS"/>
                <w:b/>
                <w:noProof/>
                <w:sz w:val="12"/>
                <w:szCs w:val="12"/>
                <w:lang w:eastAsia="en-GB"/>
              </w:rPr>
            </w:pPr>
          </w:p>
          <w:p w14:paraId="5983D95F" w14:textId="6B77A3D8" w:rsidR="007B2E59" w:rsidRPr="007B2E59" w:rsidRDefault="007B2E59" w:rsidP="007B2E59">
            <w:pPr>
              <w:spacing w:line="276" w:lineRule="auto"/>
              <w:jc w:val="center"/>
              <w:rPr>
                <w:rFonts w:ascii="Calibri" w:hAnsi="Calibri" w:cs="Calibri"/>
                <w:b/>
                <w:color w:val="000000" w:themeColor="text1"/>
                <w:sz w:val="28"/>
                <w:szCs w:val="28"/>
              </w:rPr>
            </w:pPr>
            <w:r w:rsidRPr="004152A1">
              <w:rPr>
                <w:rFonts w:ascii="Comic Sans MS" w:hAnsi="Comic Sans MS"/>
                <w:b/>
                <w:noProof/>
                <w:sz w:val="52"/>
                <w:szCs w:val="52"/>
                <w:lang w:val="en-GB" w:eastAsia="en-GB"/>
              </w:rPr>
              <w:drawing>
                <wp:inline distT="0" distB="0" distL="0" distR="0" wp14:anchorId="67D573E0" wp14:editId="02CB537C">
                  <wp:extent cx="768556" cy="1066371"/>
                  <wp:effectExtent l="0" t="0" r="0" b="635"/>
                  <wp:docPr id="4" name="Picture 4" descr="O:\Photos\2019 2020\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2019 2020\Ali.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7494" cy="1092648"/>
                          </a:xfrm>
                          <a:prstGeom prst="rect">
                            <a:avLst/>
                          </a:prstGeom>
                          <a:noFill/>
                          <a:ln>
                            <a:noFill/>
                          </a:ln>
                        </pic:spPr>
                      </pic:pic>
                    </a:graphicData>
                  </a:graphic>
                </wp:inline>
              </w:drawing>
            </w:r>
          </w:p>
        </w:tc>
        <w:tc>
          <w:tcPr>
            <w:tcW w:w="2977" w:type="dxa"/>
          </w:tcPr>
          <w:p w14:paraId="24965DB2" w14:textId="03C1856A"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Headteacher</w:t>
            </w:r>
            <w:r w:rsidR="006A1FB1">
              <w:rPr>
                <w:rFonts w:ascii="Calibri" w:hAnsi="Calibri" w:cs="Calibri"/>
                <w:b/>
                <w:color w:val="000000" w:themeColor="text1"/>
                <w:sz w:val="28"/>
                <w:szCs w:val="28"/>
              </w:rPr>
              <w:t xml:space="preserve"> &amp; </w:t>
            </w:r>
            <w:r>
              <w:rPr>
                <w:rFonts w:ascii="Calibri" w:hAnsi="Calibri" w:cs="Calibri"/>
                <w:b/>
                <w:color w:val="000000" w:themeColor="text1"/>
                <w:sz w:val="28"/>
                <w:szCs w:val="28"/>
              </w:rPr>
              <w:t>DSL</w:t>
            </w:r>
          </w:p>
        </w:tc>
        <w:tc>
          <w:tcPr>
            <w:tcW w:w="4253" w:type="dxa"/>
          </w:tcPr>
          <w:p w14:paraId="67B5E274" w14:textId="375A109C" w:rsidR="007B2E59" w:rsidRDefault="00562521" w:rsidP="0039537C">
            <w:pPr>
              <w:spacing w:line="276" w:lineRule="auto"/>
              <w:jc w:val="both"/>
              <w:rPr>
                <w:rFonts w:ascii="Calibri" w:hAnsi="Calibri" w:cs="Calibri"/>
                <w:b/>
                <w:color w:val="000000" w:themeColor="text1"/>
                <w:sz w:val="28"/>
                <w:szCs w:val="28"/>
              </w:rPr>
            </w:pPr>
            <w:hyperlink r:id="rId36" w:history="1">
              <w:r w:rsidR="007B2E59" w:rsidRPr="00E457D1">
                <w:rPr>
                  <w:rStyle w:val="Hyperlink"/>
                  <w:rFonts w:ascii="Calibri" w:hAnsi="Calibri" w:cs="Calibri"/>
                  <w:b/>
                  <w:sz w:val="28"/>
                  <w:szCs w:val="28"/>
                </w:rPr>
                <w:t>alpook@educ.somerset.gov.uk</w:t>
              </w:r>
            </w:hyperlink>
          </w:p>
          <w:p w14:paraId="153C0904" w14:textId="51C1E2FE" w:rsidR="007B2E59" w:rsidRDefault="007B2E59" w:rsidP="0039537C">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79540F8" w14:textId="1F6458F8"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4186B83C" w14:textId="77777777" w:rsidTr="007B2E59">
        <w:tc>
          <w:tcPr>
            <w:tcW w:w="1918" w:type="dxa"/>
          </w:tcPr>
          <w:p w14:paraId="60E81EF7" w14:textId="479BE8E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Charlene Hunsperger</w:t>
            </w:r>
          </w:p>
        </w:tc>
        <w:tc>
          <w:tcPr>
            <w:tcW w:w="1626" w:type="dxa"/>
          </w:tcPr>
          <w:p w14:paraId="6A695610" w14:textId="77777777" w:rsidR="007B2E59" w:rsidRPr="007B2E59" w:rsidRDefault="007B2E59" w:rsidP="007B2E59">
            <w:pPr>
              <w:spacing w:line="276" w:lineRule="auto"/>
              <w:jc w:val="center"/>
              <w:rPr>
                <w:rFonts w:ascii="Comic Sans MS" w:hAnsi="Comic Sans MS"/>
                <w:b/>
                <w:bCs/>
                <w:noProof/>
                <w:sz w:val="12"/>
                <w:szCs w:val="12"/>
                <w:lang w:eastAsia="en-GB"/>
              </w:rPr>
            </w:pPr>
          </w:p>
          <w:p w14:paraId="04595A8C" w14:textId="6A0FFBBF" w:rsidR="007B2E59" w:rsidRPr="007B2E59" w:rsidRDefault="006A1FB1" w:rsidP="007B2E59">
            <w:pPr>
              <w:spacing w:line="276" w:lineRule="auto"/>
              <w:jc w:val="center"/>
              <w:rPr>
                <w:rFonts w:ascii="Calibri" w:hAnsi="Calibri" w:cs="Calibri"/>
                <w:b/>
                <w:color w:val="000000" w:themeColor="text1"/>
                <w:sz w:val="28"/>
                <w:szCs w:val="28"/>
              </w:rPr>
            </w:pPr>
            <w:r w:rsidRPr="0075429E">
              <w:rPr>
                <w:rFonts w:ascii="Comic Sans MS" w:hAnsi="Comic Sans MS"/>
                <w:b/>
                <w:noProof/>
                <w:sz w:val="28"/>
                <w:szCs w:val="28"/>
                <w:lang w:val="en-GB" w:eastAsia="en-GB"/>
              </w:rPr>
              <w:drawing>
                <wp:inline distT="0" distB="0" distL="0" distR="0" wp14:anchorId="0239B352" wp14:editId="279EF8EC">
                  <wp:extent cx="981075" cy="1209675"/>
                  <wp:effectExtent l="0" t="0" r="9525" b="9525"/>
                  <wp:docPr id="10" name="Picture 10" descr="O:\Photos\2019 2020\Tempest Photos\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hotos\2019 2020\Tempest Photos\28.bmp"/>
                          <pic:cNvPicPr>
                            <a:picLocks noChangeAspect="1" noChangeArrowheads="1"/>
                          </pic:cNvPicPr>
                        </pic:nvPicPr>
                        <pic:blipFill rotWithShape="1">
                          <a:blip r:embed="rId37">
                            <a:extLst>
                              <a:ext uri="{28A0092B-C50C-407E-A947-70E740481C1C}">
                                <a14:useLocalDpi xmlns:a14="http://schemas.microsoft.com/office/drawing/2010/main" val="0"/>
                              </a:ext>
                            </a:extLst>
                          </a:blip>
                          <a:srcRect l="12143" r="14285" b="29444"/>
                          <a:stretch/>
                        </pic:blipFill>
                        <pic:spPr bwMode="auto">
                          <a:xfrm>
                            <a:off x="0" y="0"/>
                            <a:ext cx="981075" cy="1209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7" w:type="dxa"/>
          </w:tcPr>
          <w:p w14:paraId="43F8D434" w14:textId="323708CC"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Chair of Governors/ Nominated Safeguarding Governor</w:t>
            </w:r>
          </w:p>
        </w:tc>
        <w:tc>
          <w:tcPr>
            <w:tcW w:w="4253" w:type="dxa"/>
          </w:tcPr>
          <w:p w14:paraId="6E0AFE5E" w14:textId="208D3BF8" w:rsidR="007B2E59" w:rsidRDefault="00562521" w:rsidP="0039537C">
            <w:pPr>
              <w:spacing w:line="276" w:lineRule="auto"/>
              <w:jc w:val="both"/>
              <w:rPr>
                <w:rFonts w:ascii="Calibri" w:hAnsi="Calibri" w:cs="Calibri"/>
                <w:b/>
                <w:color w:val="000000" w:themeColor="text1"/>
                <w:sz w:val="28"/>
                <w:szCs w:val="28"/>
              </w:rPr>
            </w:pPr>
            <w:hyperlink r:id="rId38" w:history="1">
              <w:r w:rsidR="007B2E59" w:rsidRPr="00E457D1">
                <w:rPr>
                  <w:rStyle w:val="Hyperlink"/>
                  <w:rFonts w:ascii="Calibri" w:hAnsi="Calibri" w:cs="Calibri"/>
                  <w:b/>
                  <w:sz w:val="28"/>
                  <w:szCs w:val="28"/>
                </w:rPr>
                <w:t>chunsperger@educ.somerset.gov.uk</w:t>
              </w:r>
            </w:hyperlink>
          </w:p>
          <w:p w14:paraId="1DB3A43C" w14:textId="77777777" w:rsidR="007B2E59" w:rsidRDefault="007B2E59" w:rsidP="007B2E59">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BF1AD00" w14:textId="68A3C6B5"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308C88BA" w14:textId="77777777" w:rsidTr="007B2E59">
        <w:tc>
          <w:tcPr>
            <w:tcW w:w="1918" w:type="dxa"/>
          </w:tcPr>
          <w:p w14:paraId="75308766" w14:textId="25CAB55B"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Jo Ward</w:t>
            </w:r>
          </w:p>
        </w:tc>
        <w:tc>
          <w:tcPr>
            <w:tcW w:w="1626" w:type="dxa"/>
          </w:tcPr>
          <w:p w14:paraId="1CA7A948" w14:textId="77777777" w:rsidR="007B2E59" w:rsidRPr="007B2E59" w:rsidRDefault="007B2E59" w:rsidP="0039537C">
            <w:pPr>
              <w:spacing w:line="276" w:lineRule="auto"/>
              <w:jc w:val="both"/>
              <w:rPr>
                <w:rFonts w:ascii="Comic Sans MS" w:hAnsi="Comic Sans MS"/>
                <w:b/>
                <w:bCs/>
                <w:noProof/>
                <w:sz w:val="12"/>
                <w:szCs w:val="12"/>
                <w:lang w:eastAsia="en-GB"/>
              </w:rPr>
            </w:pPr>
          </w:p>
          <w:p w14:paraId="7C73440B" w14:textId="4E3BB969" w:rsidR="007B2E59" w:rsidRPr="007B2E59" w:rsidRDefault="007B2E59" w:rsidP="0039537C">
            <w:pPr>
              <w:spacing w:line="276" w:lineRule="auto"/>
              <w:jc w:val="both"/>
              <w:rPr>
                <w:rFonts w:ascii="Calibri" w:hAnsi="Calibri" w:cs="Calibri"/>
                <w:b/>
                <w:color w:val="000000" w:themeColor="text1"/>
                <w:sz w:val="28"/>
                <w:szCs w:val="28"/>
              </w:rPr>
            </w:pPr>
            <w:r w:rsidRPr="00F941F8">
              <w:rPr>
                <w:rFonts w:ascii="Comic Sans MS" w:hAnsi="Comic Sans MS"/>
                <w:b/>
                <w:bCs/>
                <w:noProof/>
                <w:sz w:val="48"/>
                <w:lang w:val="en-GB" w:eastAsia="en-GB"/>
              </w:rPr>
              <w:drawing>
                <wp:inline distT="0" distB="0" distL="0" distR="0" wp14:anchorId="6444D253" wp14:editId="5F27948E">
                  <wp:extent cx="838200" cy="10466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8021" cy="1058951"/>
                          </a:xfrm>
                          <a:prstGeom prst="rect">
                            <a:avLst/>
                          </a:prstGeom>
                          <a:noFill/>
                        </pic:spPr>
                      </pic:pic>
                    </a:graphicData>
                  </a:graphic>
                </wp:inline>
              </w:drawing>
            </w:r>
          </w:p>
        </w:tc>
        <w:tc>
          <w:tcPr>
            <w:tcW w:w="2977" w:type="dxa"/>
          </w:tcPr>
          <w:p w14:paraId="61C75B00" w14:textId="72F35791"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DDSL</w:t>
            </w:r>
          </w:p>
        </w:tc>
        <w:tc>
          <w:tcPr>
            <w:tcW w:w="4253" w:type="dxa"/>
          </w:tcPr>
          <w:p w14:paraId="5C3650C1" w14:textId="69DBDF76" w:rsidR="007B2E59" w:rsidRPr="007B2E59" w:rsidRDefault="00562521" w:rsidP="0039537C">
            <w:pPr>
              <w:spacing w:line="276" w:lineRule="auto"/>
              <w:jc w:val="both"/>
              <w:rPr>
                <w:rFonts w:ascii="Calibri" w:hAnsi="Calibri" w:cs="Calibri"/>
                <w:b/>
                <w:color w:val="000000" w:themeColor="text1"/>
                <w:sz w:val="28"/>
                <w:szCs w:val="28"/>
              </w:rPr>
            </w:pPr>
            <w:hyperlink r:id="rId40" w:history="1">
              <w:r w:rsidR="007B2E59" w:rsidRPr="007B2E59">
                <w:rPr>
                  <w:rStyle w:val="Hyperlink"/>
                  <w:rFonts w:ascii="Calibri" w:hAnsi="Calibri" w:cs="Calibri"/>
                  <w:b/>
                  <w:sz w:val="28"/>
                  <w:szCs w:val="28"/>
                </w:rPr>
                <w:t>JWard@educ.somerset.gov.uk</w:t>
              </w:r>
            </w:hyperlink>
          </w:p>
          <w:p w14:paraId="79F37EA0" w14:textId="77777777" w:rsidR="007B2E59" w:rsidRDefault="007B2E59" w:rsidP="007B2E59">
            <w:pPr>
              <w:spacing w:line="276" w:lineRule="auto"/>
              <w:jc w:val="both"/>
              <w:rPr>
                <w:rFonts w:ascii="Calibri" w:hAnsi="Calibri" w:cs="Calibri"/>
                <w:b/>
                <w:color w:val="000000" w:themeColor="text1"/>
                <w:sz w:val="28"/>
                <w:szCs w:val="28"/>
              </w:rPr>
            </w:pPr>
            <w:r>
              <w:rPr>
                <w:rFonts w:ascii="Calibri" w:hAnsi="Calibri" w:cs="Calibri"/>
                <w:b/>
                <w:color w:val="000000" w:themeColor="text1"/>
                <w:sz w:val="28"/>
                <w:szCs w:val="28"/>
              </w:rPr>
              <w:t>01458 251404</w:t>
            </w:r>
          </w:p>
          <w:p w14:paraId="37FAEE16" w14:textId="2338FC5D" w:rsidR="007B2E59" w:rsidRPr="007B2E59" w:rsidRDefault="007B2E59" w:rsidP="0039537C">
            <w:pPr>
              <w:spacing w:line="276" w:lineRule="auto"/>
              <w:jc w:val="both"/>
              <w:rPr>
                <w:rFonts w:ascii="Calibri" w:hAnsi="Calibri" w:cs="Calibri"/>
                <w:b/>
                <w:color w:val="000000" w:themeColor="text1"/>
                <w:sz w:val="28"/>
                <w:szCs w:val="28"/>
              </w:rPr>
            </w:pPr>
          </w:p>
        </w:tc>
      </w:tr>
      <w:tr w:rsidR="007B2E59" w:rsidRPr="007B2E59" w14:paraId="50E974AC" w14:textId="77777777" w:rsidTr="007B2E59">
        <w:tc>
          <w:tcPr>
            <w:tcW w:w="1918" w:type="dxa"/>
          </w:tcPr>
          <w:p w14:paraId="4AD59AC1" w14:textId="48F47B94"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Hollie Westlake</w:t>
            </w:r>
          </w:p>
        </w:tc>
        <w:tc>
          <w:tcPr>
            <w:tcW w:w="1626" w:type="dxa"/>
          </w:tcPr>
          <w:p w14:paraId="25358581" w14:textId="515FF6F6" w:rsidR="007B2E59" w:rsidRPr="007B2E59" w:rsidRDefault="007B2E59" w:rsidP="0039537C">
            <w:pPr>
              <w:spacing w:line="276" w:lineRule="auto"/>
              <w:jc w:val="both"/>
              <w:rPr>
                <w:rFonts w:ascii="Calibri" w:hAnsi="Calibri" w:cs="Calibri"/>
                <w:b/>
                <w:color w:val="000000" w:themeColor="text1"/>
                <w:sz w:val="12"/>
                <w:szCs w:val="12"/>
              </w:rPr>
            </w:pPr>
            <w:r w:rsidRPr="0036148E">
              <w:rPr>
                <w:noProof/>
                <w:lang w:val="en-GB" w:eastAsia="en-GB"/>
              </w:rPr>
              <w:drawing>
                <wp:anchor distT="0" distB="0" distL="114300" distR="114300" simplePos="0" relativeHeight="251666447" behindDoc="1" locked="0" layoutInCell="1" allowOverlap="1" wp14:anchorId="69921EA5" wp14:editId="0E0A3E99">
                  <wp:simplePos x="0" y="0"/>
                  <wp:positionH relativeFrom="column">
                    <wp:posOffset>-7620</wp:posOffset>
                  </wp:positionH>
                  <wp:positionV relativeFrom="paragraph">
                    <wp:posOffset>81280</wp:posOffset>
                  </wp:positionV>
                  <wp:extent cx="860425" cy="1095375"/>
                  <wp:effectExtent l="0" t="0" r="0" b="9525"/>
                  <wp:wrapTight wrapText="bothSides">
                    <wp:wrapPolygon edited="0">
                      <wp:start x="0" y="0"/>
                      <wp:lineTo x="0" y="21412"/>
                      <wp:lineTo x="21042" y="21412"/>
                      <wp:lineTo x="21042" y="0"/>
                      <wp:lineTo x="0" y="0"/>
                    </wp:wrapPolygon>
                  </wp:wrapTight>
                  <wp:docPr id="9" name="Picture 9" descr="P:\Nursery\Supervision\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ursery\Supervision\0378.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19651" t="16370" r="8297" b="22517"/>
                          <a:stretch/>
                        </pic:blipFill>
                        <pic:spPr bwMode="auto">
                          <a:xfrm>
                            <a:off x="0" y="0"/>
                            <a:ext cx="86042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977" w:type="dxa"/>
          </w:tcPr>
          <w:p w14:paraId="7F9EB971" w14:textId="07738BF4" w:rsidR="007B2E59" w:rsidRPr="007B2E59" w:rsidRDefault="006A1FB1" w:rsidP="006A1FB1">
            <w:pPr>
              <w:spacing w:line="276" w:lineRule="auto"/>
              <w:rPr>
                <w:rFonts w:ascii="Calibri" w:hAnsi="Calibri" w:cs="Calibri"/>
                <w:b/>
                <w:color w:val="000000" w:themeColor="text1"/>
                <w:sz w:val="28"/>
                <w:szCs w:val="28"/>
              </w:rPr>
            </w:pPr>
            <w:r>
              <w:rPr>
                <w:rFonts w:ascii="Calibri" w:hAnsi="Calibri" w:cs="Calibri"/>
                <w:b/>
                <w:color w:val="000000" w:themeColor="text1"/>
                <w:sz w:val="28"/>
                <w:szCs w:val="28"/>
              </w:rPr>
              <w:t>Nursery Manager&amp;  DSL for Little Pips Nursery/The Nest</w:t>
            </w:r>
          </w:p>
        </w:tc>
        <w:tc>
          <w:tcPr>
            <w:tcW w:w="4253" w:type="dxa"/>
          </w:tcPr>
          <w:p w14:paraId="68C242F0" w14:textId="77777777" w:rsidR="007B2E59" w:rsidRDefault="00562521" w:rsidP="0039537C">
            <w:pPr>
              <w:spacing w:line="276" w:lineRule="auto"/>
              <w:jc w:val="both"/>
              <w:rPr>
                <w:rFonts w:ascii="Calibri" w:hAnsi="Calibri" w:cs="Calibri"/>
                <w:b/>
                <w:color w:val="000000" w:themeColor="text1"/>
                <w:sz w:val="28"/>
                <w:szCs w:val="28"/>
              </w:rPr>
            </w:pPr>
            <w:hyperlink r:id="rId42" w:history="1">
              <w:r w:rsidR="007B2E59" w:rsidRPr="007B2E59">
                <w:rPr>
                  <w:rStyle w:val="Hyperlink"/>
                  <w:rFonts w:ascii="Calibri" w:hAnsi="Calibri" w:cs="Calibri"/>
                  <w:b/>
                  <w:sz w:val="28"/>
                  <w:szCs w:val="28"/>
                </w:rPr>
                <w:t>hwestlake@educ.somerset.gov.uk</w:t>
              </w:r>
            </w:hyperlink>
            <w:r w:rsidR="007B2E59" w:rsidRPr="007B2E59">
              <w:rPr>
                <w:rFonts w:ascii="Calibri" w:hAnsi="Calibri" w:cs="Calibri"/>
                <w:b/>
                <w:color w:val="000000" w:themeColor="text1"/>
                <w:sz w:val="28"/>
                <w:szCs w:val="28"/>
              </w:rPr>
              <w:t xml:space="preserve"> </w:t>
            </w:r>
          </w:p>
          <w:p w14:paraId="073D2CB9" w14:textId="62181E9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bCs/>
                <w:color w:val="000000" w:themeColor="text1"/>
                <w:sz w:val="28"/>
                <w:szCs w:val="28"/>
              </w:rPr>
              <w:t>01458 252822</w:t>
            </w:r>
          </w:p>
        </w:tc>
      </w:tr>
      <w:tr w:rsidR="007B2E59" w:rsidRPr="007B2E59" w14:paraId="4CAFD875" w14:textId="77777777" w:rsidTr="007B2E59">
        <w:tc>
          <w:tcPr>
            <w:tcW w:w="1918" w:type="dxa"/>
          </w:tcPr>
          <w:p w14:paraId="11E7C99D" w14:textId="3B332EE6"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Anthony Goble</w:t>
            </w:r>
          </w:p>
        </w:tc>
        <w:tc>
          <w:tcPr>
            <w:tcW w:w="1626" w:type="dxa"/>
          </w:tcPr>
          <w:p w14:paraId="2EB85289" w14:textId="7838EEEF" w:rsidR="007B2E59" w:rsidRPr="007B2E59" w:rsidRDefault="007B2E59" w:rsidP="0039537C">
            <w:pPr>
              <w:spacing w:line="276" w:lineRule="auto"/>
              <w:jc w:val="both"/>
              <w:rPr>
                <w:rFonts w:ascii="Calibri" w:hAnsi="Calibri" w:cs="Calibri"/>
                <w:b/>
                <w:color w:val="000000" w:themeColor="text1"/>
                <w:sz w:val="28"/>
                <w:szCs w:val="28"/>
              </w:rPr>
            </w:pPr>
          </w:p>
        </w:tc>
        <w:tc>
          <w:tcPr>
            <w:tcW w:w="2977" w:type="dxa"/>
          </w:tcPr>
          <w:p w14:paraId="042E340D" w14:textId="587A4677" w:rsidR="007B2E59" w:rsidRPr="007B2E59" w:rsidRDefault="007B2E59" w:rsidP="006A1FB1">
            <w:pPr>
              <w:spacing w:line="276" w:lineRule="auto"/>
              <w:rPr>
                <w:rFonts w:ascii="Calibri" w:hAnsi="Calibri" w:cs="Calibri"/>
                <w:b/>
                <w:color w:val="000000" w:themeColor="text1"/>
                <w:sz w:val="28"/>
                <w:szCs w:val="28"/>
              </w:rPr>
            </w:pPr>
            <w:r>
              <w:rPr>
                <w:rFonts w:ascii="Calibri" w:hAnsi="Calibri" w:cs="Calibri"/>
                <w:b/>
                <w:color w:val="000000" w:themeColor="text1"/>
                <w:sz w:val="28"/>
                <w:szCs w:val="28"/>
              </w:rPr>
              <w:t>Local Authority Desig</w:t>
            </w:r>
            <w:r w:rsidRPr="007B2E59">
              <w:rPr>
                <w:rFonts w:ascii="Calibri" w:hAnsi="Calibri" w:cs="Calibri"/>
                <w:b/>
                <w:color w:val="000000" w:themeColor="text1"/>
                <w:sz w:val="28"/>
                <w:szCs w:val="28"/>
              </w:rPr>
              <w:t>nated Officer</w:t>
            </w:r>
            <w:r w:rsidR="006A1FB1">
              <w:rPr>
                <w:rFonts w:ascii="Calibri" w:hAnsi="Calibri" w:cs="Calibri"/>
                <w:b/>
                <w:color w:val="000000" w:themeColor="text1"/>
                <w:sz w:val="28"/>
                <w:szCs w:val="28"/>
              </w:rPr>
              <w:t xml:space="preserve"> (LADO)</w:t>
            </w:r>
          </w:p>
        </w:tc>
        <w:tc>
          <w:tcPr>
            <w:tcW w:w="4253" w:type="dxa"/>
          </w:tcPr>
          <w:p w14:paraId="18815D08" w14:textId="13F91F51" w:rsidR="007B2E59" w:rsidRPr="007B2E59" w:rsidRDefault="00562521" w:rsidP="0039537C">
            <w:pPr>
              <w:spacing w:line="276" w:lineRule="auto"/>
              <w:jc w:val="both"/>
              <w:rPr>
                <w:rFonts w:ascii="Calibri" w:hAnsi="Calibri" w:cs="Calibri"/>
                <w:b/>
                <w:color w:val="000000" w:themeColor="text1"/>
                <w:sz w:val="28"/>
                <w:szCs w:val="28"/>
              </w:rPr>
            </w:pPr>
            <w:hyperlink r:id="rId43" w:history="1">
              <w:r w:rsidR="007B2E59" w:rsidRPr="007B2E59">
                <w:rPr>
                  <w:rStyle w:val="Hyperlink"/>
                  <w:rFonts w:ascii="Calibri" w:hAnsi="Calibri" w:cs="Calibri"/>
                  <w:b/>
                  <w:sz w:val="28"/>
                  <w:szCs w:val="28"/>
                </w:rPr>
                <w:t>agoble@somerset.gov.uk</w:t>
              </w:r>
            </w:hyperlink>
          </w:p>
          <w:p w14:paraId="57332092" w14:textId="5F2CAAB9" w:rsidR="007B2E59" w:rsidRPr="007B2E59" w:rsidRDefault="007B2E59" w:rsidP="0039537C">
            <w:pPr>
              <w:spacing w:line="276" w:lineRule="auto"/>
              <w:jc w:val="both"/>
              <w:rPr>
                <w:rFonts w:ascii="Calibri" w:hAnsi="Calibri" w:cs="Calibri"/>
                <w:b/>
                <w:color w:val="000000" w:themeColor="text1"/>
                <w:sz w:val="28"/>
                <w:szCs w:val="28"/>
              </w:rPr>
            </w:pPr>
          </w:p>
          <w:p w14:paraId="7B8F8A0C" w14:textId="0FDD1382" w:rsidR="007B2E59" w:rsidRPr="007B2E59" w:rsidRDefault="007B2E59" w:rsidP="0039537C">
            <w:pPr>
              <w:spacing w:line="276" w:lineRule="auto"/>
              <w:jc w:val="both"/>
              <w:rPr>
                <w:rFonts w:ascii="Calibri" w:hAnsi="Calibri" w:cs="Calibri"/>
                <w:b/>
                <w:color w:val="000000" w:themeColor="text1"/>
                <w:sz w:val="28"/>
                <w:szCs w:val="28"/>
              </w:rPr>
            </w:pPr>
            <w:r w:rsidRPr="007B2E59">
              <w:rPr>
                <w:rFonts w:ascii="Calibri" w:hAnsi="Calibri" w:cs="Calibri"/>
                <w:b/>
                <w:color w:val="000000" w:themeColor="text1"/>
                <w:sz w:val="28"/>
                <w:szCs w:val="28"/>
              </w:rPr>
              <w:t>0300 122224</w:t>
            </w:r>
          </w:p>
        </w:tc>
      </w:tr>
    </w:tbl>
    <w:p w14:paraId="5D175838"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18D0C143"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00E5E1F5"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3D477535" w14:textId="77777777" w:rsidR="006A1FB1" w:rsidRDefault="006A1FB1"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p>
    <w:p w14:paraId="2E69C7A1" w14:textId="32241B49" w:rsidR="007B2E59" w:rsidRDefault="007B2E59" w:rsidP="006A1FB1">
      <w:pPr>
        <w:pStyle w:val="NormalWeb"/>
        <w:spacing w:before="0" w:beforeAutospacing="0" w:after="0" w:afterAutospacing="0" w:line="276" w:lineRule="atLeast"/>
        <w:jc w:val="center"/>
        <w:rPr>
          <w:rFonts w:ascii="Segoe UI" w:hAnsi="Segoe UI" w:cs="Segoe UI"/>
          <w:b/>
          <w:bCs/>
          <w:color w:val="44546A"/>
          <w:sz w:val="32"/>
          <w:szCs w:val="32"/>
          <w:bdr w:val="none" w:sz="0" w:space="0" w:color="auto" w:frame="1"/>
          <w:shd w:val="clear" w:color="auto" w:fill="FFFFFF"/>
        </w:rPr>
      </w:pPr>
      <w:r w:rsidRPr="006A1FB1">
        <w:rPr>
          <w:rFonts w:ascii="Segoe UI" w:hAnsi="Segoe UI" w:cs="Segoe UI"/>
          <w:b/>
          <w:bCs/>
          <w:color w:val="44546A"/>
          <w:sz w:val="32"/>
          <w:szCs w:val="32"/>
          <w:bdr w:val="none" w:sz="0" w:space="0" w:color="auto" w:frame="1"/>
          <w:shd w:val="clear" w:color="auto" w:fill="FFFFFF"/>
        </w:rPr>
        <w:t>If you are worried about a child or young person who could be in danger, please contact:</w:t>
      </w:r>
    </w:p>
    <w:p w14:paraId="2E37A0C7" w14:textId="77777777" w:rsidR="006A1FB1" w:rsidRPr="006A1FB1" w:rsidRDefault="006A1FB1" w:rsidP="006A1FB1">
      <w:pPr>
        <w:pStyle w:val="NormalWeb"/>
        <w:spacing w:before="0" w:beforeAutospacing="0" w:after="0" w:afterAutospacing="0" w:line="276" w:lineRule="atLeast"/>
        <w:jc w:val="center"/>
        <w:rPr>
          <w:rFonts w:ascii="Century Gothic" w:hAnsi="Century Gothic" w:cs="Calibri"/>
          <w:b/>
          <w:bCs/>
          <w:color w:val="000000"/>
          <w:sz w:val="32"/>
          <w:szCs w:val="32"/>
          <w:bdr w:val="none" w:sz="0" w:space="0" w:color="auto" w:frame="1"/>
          <w:shd w:val="clear" w:color="auto" w:fill="FFFFFF"/>
        </w:rPr>
      </w:pPr>
    </w:p>
    <w:p w14:paraId="57C8DB21" w14:textId="0BBC1BA8"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The school’s designated safeguarding lead</w:t>
      </w:r>
    </w:p>
    <w:p w14:paraId="2B1C428E" w14:textId="0465FDDE"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Children’s Social Care on 0300 123 2224</w:t>
      </w:r>
    </w:p>
    <w:p w14:paraId="76321DF8" w14:textId="77777777"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Children’s Social Care at </w:t>
      </w:r>
      <w:r w:rsidRPr="006A1FB1">
        <w:rPr>
          <w:rFonts w:ascii="Segoe UI" w:hAnsi="Segoe UI" w:cs="Segoe UI"/>
          <w:color w:val="800080"/>
          <w:sz w:val="32"/>
          <w:szCs w:val="32"/>
          <w:bdr w:val="none" w:sz="0" w:space="0" w:color="auto" w:frame="1"/>
          <w:shd w:val="clear" w:color="auto" w:fill="FFFFFF"/>
        </w:rPr>
        <w:t>childrens@somerset.gov.uk</w:t>
      </w:r>
    </w:p>
    <w:p w14:paraId="7BB4B1DE" w14:textId="11F9C351" w:rsidR="007B2E59" w:rsidRPr="006A1FB1" w:rsidRDefault="007B2E59" w:rsidP="007B2E59">
      <w:pPr>
        <w:numPr>
          <w:ilvl w:val="0"/>
          <w:numId w:val="37"/>
        </w:numPr>
        <w:spacing w:after="0" w:line="276" w:lineRule="atLeast"/>
        <w:jc w:val="center"/>
        <w:rPr>
          <w:rFonts w:ascii="Century Gothic" w:hAnsi="Century Gothic" w:cs="Calibri"/>
          <w:color w:val="000000"/>
          <w:sz w:val="32"/>
          <w:szCs w:val="32"/>
          <w:bdr w:val="none" w:sz="0" w:space="0" w:color="auto" w:frame="1"/>
          <w:shd w:val="clear" w:color="auto" w:fill="FFFFFF"/>
        </w:rPr>
      </w:pPr>
      <w:r w:rsidRPr="006A1FB1">
        <w:rPr>
          <w:rFonts w:ascii="Segoe UI" w:hAnsi="Segoe UI" w:cs="Segoe UI"/>
          <w:color w:val="000000"/>
          <w:sz w:val="32"/>
          <w:szCs w:val="32"/>
          <w:bdr w:val="none" w:sz="0" w:space="0" w:color="auto" w:frame="1"/>
          <w:shd w:val="clear" w:color="auto" w:fill="FFFFFF"/>
        </w:rPr>
        <w:t>The Police.</w:t>
      </w:r>
    </w:p>
    <w:p w14:paraId="35C6B1E0" w14:textId="77777777" w:rsidR="007B2E59" w:rsidRPr="006A1FB1" w:rsidRDefault="007B2E59" w:rsidP="007B2E59">
      <w:pPr>
        <w:spacing w:after="0" w:line="276" w:lineRule="atLeast"/>
        <w:ind w:left="720"/>
        <w:jc w:val="center"/>
        <w:rPr>
          <w:rFonts w:ascii="Century Gothic" w:hAnsi="Century Gothic" w:cs="Calibri"/>
          <w:color w:val="000000"/>
          <w:sz w:val="32"/>
          <w:szCs w:val="32"/>
          <w:bdr w:val="none" w:sz="0" w:space="0" w:color="auto" w:frame="1"/>
          <w:shd w:val="clear" w:color="auto" w:fill="FFFFFF"/>
        </w:rPr>
      </w:pPr>
    </w:p>
    <w:p w14:paraId="5E189EBD" w14:textId="77777777" w:rsidR="007B2E59" w:rsidRPr="006A1FB1" w:rsidRDefault="007B2E59" w:rsidP="007B2E59">
      <w:pPr>
        <w:pStyle w:val="NormalWeb"/>
        <w:spacing w:before="0" w:beforeAutospacing="0" w:after="0" w:afterAutospacing="0" w:line="276" w:lineRule="atLeast"/>
        <w:jc w:val="center"/>
        <w:rPr>
          <w:rFonts w:ascii="Century Gothic" w:hAnsi="Century Gothic" w:cs="Calibri"/>
          <w:b/>
          <w:bCs/>
          <w:color w:val="000000"/>
          <w:sz w:val="32"/>
          <w:szCs w:val="32"/>
          <w:bdr w:val="none" w:sz="0" w:space="0" w:color="auto" w:frame="1"/>
          <w:shd w:val="clear" w:color="auto" w:fill="FFFFFF"/>
        </w:rPr>
      </w:pPr>
      <w:r w:rsidRPr="006A1FB1">
        <w:rPr>
          <w:rFonts w:ascii="Segoe UI" w:hAnsi="Segoe UI" w:cs="Segoe UI"/>
          <w:b/>
          <w:bCs/>
          <w:color w:val="44546A"/>
          <w:sz w:val="32"/>
          <w:szCs w:val="32"/>
          <w:bdr w:val="none" w:sz="0" w:space="0" w:color="auto" w:frame="1"/>
          <w:shd w:val="clear" w:color="auto" w:fill="FFFFFF"/>
        </w:rPr>
        <w:t>For more information, please go to: </w:t>
      </w:r>
      <w:hyperlink r:id="rId44" w:tgtFrame="_blank" w:history="1">
        <w:r w:rsidRPr="006A1FB1">
          <w:rPr>
            <w:rStyle w:val="Hyperlink"/>
            <w:rFonts w:ascii="Segoe UI" w:hAnsi="Segoe UI" w:cs="Segoe UI"/>
            <w:b/>
            <w:bCs/>
            <w:color w:val="800080"/>
            <w:sz w:val="32"/>
            <w:szCs w:val="32"/>
            <w:bdr w:val="none" w:sz="0" w:space="0" w:color="auto" w:frame="1"/>
            <w:shd w:val="clear" w:color="auto" w:fill="FFFFFF"/>
          </w:rPr>
          <w:t>http://www.somerset.gov.uk/childrens-services/safeguarding-children/report-a-child-at-risk/</w:t>
        </w:r>
      </w:hyperlink>
    </w:p>
    <w:p w14:paraId="56959569" w14:textId="3A08722A" w:rsidR="00590A4B" w:rsidRPr="006A1FB1" w:rsidRDefault="00590A4B" w:rsidP="007B2E59">
      <w:pPr>
        <w:spacing w:after="0" w:line="276" w:lineRule="auto"/>
        <w:jc w:val="center"/>
        <w:rPr>
          <w:rFonts w:ascii="Calibri" w:hAnsi="Calibri" w:cs="Calibri"/>
          <w:b/>
          <w:color w:val="000000" w:themeColor="text1"/>
          <w:sz w:val="32"/>
          <w:szCs w:val="32"/>
        </w:rPr>
      </w:pPr>
    </w:p>
    <w:p w14:paraId="7110941D" w14:textId="5E2FE14E" w:rsidR="006A1FB1" w:rsidRPr="006A1FB1" w:rsidRDefault="006A1FB1" w:rsidP="007B2E59">
      <w:pPr>
        <w:spacing w:after="0" w:line="276" w:lineRule="auto"/>
        <w:jc w:val="center"/>
        <w:rPr>
          <w:rFonts w:ascii="Calibri" w:hAnsi="Calibri" w:cs="Calibri"/>
          <w:b/>
          <w:color w:val="000000" w:themeColor="text1"/>
          <w:sz w:val="32"/>
          <w:szCs w:val="32"/>
        </w:rPr>
      </w:pPr>
    </w:p>
    <w:p w14:paraId="6DE367C4" w14:textId="7FC87DF1" w:rsidR="006A1FB1" w:rsidRPr="006A1FB1" w:rsidRDefault="006A1FB1" w:rsidP="007B2E59">
      <w:pPr>
        <w:spacing w:after="0" w:line="276" w:lineRule="auto"/>
        <w:jc w:val="center"/>
        <w:rPr>
          <w:rFonts w:ascii="Calibri" w:hAnsi="Calibri" w:cs="Calibri"/>
          <w:b/>
          <w:color w:val="000000" w:themeColor="text1"/>
          <w:sz w:val="32"/>
          <w:szCs w:val="32"/>
        </w:rPr>
      </w:pPr>
    </w:p>
    <w:p w14:paraId="4994791E" w14:textId="77777777" w:rsidR="006A1FB1" w:rsidRPr="006A1FB1" w:rsidRDefault="006A1FB1" w:rsidP="007B2E59">
      <w:pPr>
        <w:spacing w:after="0" w:line="276" w:lineRule="auto"/>
        <w:jc w:val="center"/>
        <w:rPr>
          <w:rFonts w:ascii="Calibri" w:hAnsi="Calibri" w:cs="Calibri"/>
          <w:b/>
          <w:color w:val="000000" w:themeColor="text1"/>
          <w:sz w:val="32"/>
          <w:szCs w:val="32"/>
        </w:rPr>
      </w:pPr>
    </w:p>
    <w:p w14:paraId="15FA8535" w14:textId="0B323834" w:rsidR="006A1FB1" w:rsidRPr="006A1FB1" w:rsidRDefault="006A1FB1" w:rsidP="007B2E59">
      <w:pPr>
        <w:spacing w:after="0" w:line="276" w:lineRule="auto"/>
        <w:jc w:val="center"/>
        <w:rPr>
          <w:rFonts w:ascii="Calibri" w:hAnsi="Calibri" w:cs="Calibri"/>
          <w:b/>
          <w:color w:val="000000" w:themeColor="text1"/>
          <w:sz w:val="32"/>
          <w:szCs w:val="32"/>
        </w:rPr>
      </w:pPr>
    </w:p>
    <w:p w14:paraId="693DBBAC" w14:textId="77777777" w:rsidR="006A1FB1" w:rsidRPr="006A1FB1" w:rsidRDefault="006A1FB1" w:rsidP="006A1FB1">
      <w:pPr>
        <w:spacing w:after="0" w:line="276" w:lineRule="auto"/>
        <w:jc w:val="both"/>
        <w:rPr>
          <w:rFonts w:ascii="Calibri" w:hAnsi="Calibri" w:cs="Calibri"/>
          <w:b/>
          <w:bCs/>
          <w:color w:val="000000" w:themeColor="text1"/>
          <w:sz w:val="32"/>
          <w:szCs w:val="32"/>
        </w:rPr>
      </w:pPr>
      <w:r w:rsidRPr="006A1FB1">
        <w:rPr>
          <w:rFonts w:ascii="Calibri" w:hAnsi="Calibri" w:cs="Calibri"/>
          <w:b/>
          <w:bCs/>
          <w:color w:val="000000" w:themeColor="text1"/>
          <w:sz w:val="32"/>
          <w:szCs w:val="32"/>
        </w:rPr>
        <w:t xml:space="preserve">If you have any concerns about the conduct of a colleague or staff member, you are obliged to report them appropriately. </w:t>
      </w:r>
    </w:p>
    <w:p w14:paraId="0055B790"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736FCF60" w14:textId="77777777" w:rsidR="006A1FB1" w:rsidRPr="006A1FB1" w:rsidRDefault="006A1FB1" w:rsidP="006A1FB1">
      <w:pPr>
        <w:spacing w:after="0" w:line="276" w:lineRule="auto"/>
        <w:jc w:val="both"/>
        <w:rPr>
          <w:rFonts w:ascii="Calibri" w:hAnsi="Calibri" w:cs="Calibri"/>
          <w:color w:val="000000" w:themeColor="text1"/>
          <w:sz w:val="32"/>
          <w:szCs w:val="32"/>
        </w:rPr>
      </w:pPr>
      <w:r w:rsidRPr="006A1FB1">
        <w:rPr>
          <w:rFonts w:ascii="Calibri" w:hAnsi="Calibri" w:cs="Calibri"/>
          <w:color w:val="000000" w:themeColor="text1"/>
          <w:sz w:val="32"/>
          <w:szCs w:val="32"/>
        </w:rPr>
        <w:t xml:space="preserve">You can do this by contacting the Local Area Designated Officer on 0300 123 2224. You will be able to hold an advisory conversation in order to clarify the best course of action, given the concerns that you have. </w:t>
      </w:r>
    </w:p>
    <w:p w14:paraId="23737B55"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204F2B7F" w14:textId="77777777" w:rsidR="006A1FB1" w:rsidRPr="006A1FB1" w:rsidRDefault="006A1FB1" w:rsidP="006A1FB1">
      <w:pPr>
        <w:spacing w:after="0" w:line="276" w:lineRule="auto"/>
        <w:jc w:val="both"/>
        <w:rPr>
          <w:rFonts w:ascii="Calibri" w:hAnsi="Calibri" w:cs="Calibri"/>
          <w:color w:val="000000" w:themeColor="text1"/>
          <w:sz w:val="32"/>
          <w:szCs w:val="32"/>
        </w:rPr>
      </w:pPr>
      <w:r w:rsidRPr="006A1FB1">
        <w:rPr>
          <w:rFonts w:ascii="Calibri" w:hAnsi="Calibri" w:cs="Calibri"/>
          <w:color w:val="000000" w:themeColor="text1"/>
          <w:sz w:val="32"/>
          <w:szCs w:val="32"/>
        </w:rPr>
        <w:t>You can also seek support and advice from the National Society for the Prevention of Cruelty to Children (NSPCC), as outlined below:</w:t>
      </w:r>
    </w:p>
    <w:p w14:paraId="184462C8"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128E5C9D" w14:textId="77777777" w:rsidR="006A1FB1" w:rsidRPr="006A1FB1" w:rsidRDefault="006A1FB1" w:rsidP="006A1FB1">
      <w:pPr>
        <w:spacing w:after="0" w:line="276" w:lineRule="auto"/>
        <w:rPr>
          <w:rFonts w:ascii="Calibri" w:hAnsi="Calibri" w:cs="Calibri"/>
          <w:color w:val="000000" w:themeColor="text1"/>
          <w:sz w:val="32"/>
          <w:szCs w:val="32"/>
        </w:rPr>
      </w:pPr>
      <w:r w:rsidRPr="006A1FB1">
        <w:rPr>
          <w:rFonts w:ascii="Calibri" w:hAnsi="Calibri" w:cs="Calibri"/>
          <w:noProof/>
          <w:color w:val="000000" w:themeColor="text1"/>
          <w:sz w:val="32"/>
          <w:szCs w:val="32"/>
          <w:lang w:val="en-GB" w:eastAsia="en-GB"/>
        </w:rPr>
        <w:lastRenderedPageBreak/>
        <w:drawing>
          <wp:inline distT="0" distB="0" distL="0" distR="0" wp14:anchorId="1D33272C" wp14:editId="4E728106">
            <wp:extent cx="5724525" cy="1219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A83B139" w14:textId="77777777" w:rsidR="006A1FB1" w:rsidRPr="006A1FB1" w:rsidRDefault="006A1FB1" w:rsidP="006A1FB1">
      <w:pPr>
        <w:spacing w:after="0" w:line="276" w:lineRule="auto"/>
        <w:jc w:val="both"/>
        <w:rPr>
          <w:rFonts w:ascii="Calibri" w:hAnsi="Calibri" w:cs="Calibri"/>
          <w:color w:val="000000" w:themeColor="text1"/>
          <w:sz w:val="32"/>
          <w:szCs w:val="32"/>
        </w:rPr>
      </w:pPr>
    </w:p>
    <w:p w14:paraId="2932CEC5" w14:textId="77777777" w:rsidR="006A1FB1" w:rsidRPr="006A1FB1" w:rsidRDefault="006A1FB1" w:rsidP="006A1FB1">
      <w:pPr>
        <w:spacing w:after="0" w:line="276" w:lineRule="auto"/>
        <w:jc w:val="both"/>
        <w:rPr>
          <w:rFonts w:ascii="Calibri" w:hAnsi="Calibri" w:cs="Calibri"/>
          <w:color w:val="000000" w:themeColor="text1"/>
          <w:sz w:val="32"/>
          <w:szCs w:val="32"/>
        </w:rPr>
        <w:sectPr w:rsidR="006A1FB1" w:rsidRPr="006A1FB1" w:rsidSect="00804543">
          <w:footerReference w:type="default" r:id="rId45"/>
          <w:pgSz w:w="11906" w:h="16838"/>
          <w:pgMar w:top="1440" w:right="1440" w:bottom="1440" w:left="1440" w:header="709" w:footer="709" w:gutter="0"/>
          <w:cols w:space="708"/>
          <w:docGrid w:linePitch="360"/>
        </w:sectPr>
      </w:pPr>
      <w:r w:rsidRPr="006A1FB1">
        <w:rPr>
          <w:rFonts w:ascii="Calibri" w:hAnsi="Calibri" w:cs="Calibri"/>
          <w:color w:val="000000" w:themeColor="text1"/>
          <w:sz w:val="32"/>
          <w:szCs w:val="32"/>
        </w:rPr>
        <w:t xml:space="preserve"> </w:t>
      </w:r>
    </w:p>
    <w:p w14:paraId="47F99D70" w14:textId="77777777" w:rsidR="006A1FB1" w:rsidRPr="00332C76" w:rsidRDefault="006A1FB1" w:rsidP="007B2E59">
      <w:pPr>
        <w:spacing w:after="0" w:line="276" w:lineRule="auto"/>
        <w:jc w:val="center"/>
        <w:rPr>
          <w:rFonts w:ascii="Calibri" w:hAnsi="Calibri" w:cs="Calibri"/>
          <w:b/>
          <w:color w:val="000000" w:themeColor="text1"/>
          <w:sz w:val="24"/>
          <w:szCs w:val="24"/>
        </w:rPr>
      </w:pPr>
    </w:p>
    <w:sectPr w:rsidR="006A1FB1" w:rsidRPr="00332C76" w:rsidSect="002549DA">
      <w:pgSz w:w="11906" w:h="16838"/>
      <w:pgMar w:top="227" w:right="1134" w:bottom="227" w:left="1134"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Jane Weatherill" w:date="2020-07-01T15:23:00Z" w:initials="JW">
    <w:p w14:paraId="20F92B11" w14:textId="11F5DD3B" w:rsidR="00A56386" w:rsidRDefault="00A563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92B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F92B11" w16cid:durableId="22A728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E48D5" w14:textId="77777777" w:rsidR="00E867D1" w:rsidRDefault="00E867D1" w:rsidP="00B3783B">
      <w:pPr>
        <w:spacing w:after="0" w:line="240" w:lineRule="auto"/>
      </w:pPr>
      <w:r>
        <w:separator/>
      </w:r>
    </w:p>
  </w:endnote>
  <w:endnote w:type="continuationSeparator" w:id="0">
    <w:p w14:paraId="6C58F7E1" w14:textId="77777777" w:rsidR="00E867D1" w:rsidRDefault="00E867D1" w:rsidP="00B3783B">
      <w:pPr>
        <w:spacing w:after="0" w:line="240" w:lineRule="auto"/>
      </w:pPr>
      <w:r>
        <w:continuationSeparator/>
      </w:r>
    </w:p>
  </w:endnote>
  <w:endnote w:type="continuationNotice" w:id="1">
    <w:p w14:paraId="73269DB1" w14:textId="77777777" w:rsidR="00E867D1" w:rsidRDefault="00E867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30569"/>
      <w:docPartObj>
        <w:docPartGallery w:val="Page Numbers (Bottom of Page)"/>
        <w:docPartUnique/>
      </w:docPartObj>
    </w:sdtPr>
    <w:sdtEndPr>
      <w:rPr>
        <w:noProof/>
      </w:rPr>
    </w:sdtEndPr>
    <w:sdtContent>
      <w:p w14:paraId="178F3279" w14:textId="736D18CC" w:rsidR="00A56386" w:rsidRDefault="00A56386">
        <w:pPr>
          <w:pStyle w:val="Footer"/>
          <w:jc w:val="center"/>
        </w:pPr>
        <w:r>
          <w:fldChar w:fldCharType="begin"/>
        </w:r>
        <w:r>
          <w:instrText xml:space="preserve"> PAGE   \* MERGEFORMAT </w:instrText>
        </w:r>
        <w:r>
          <w:fldChar w:fldCharType="separate"/>
        </w:r>
        <w:r w:rsidR="00562521">
          <w:rPr>
            <w:noProof/>
          </w:rPr>
          <w:t>2</w:t>
        </w:r>
        <w:r>
          <w:rPr>
            <w:noProof/>
          </w:rPr>
          <w:fldChar w:fldCharType="end"/>
        </w:r>
      </w:p>
    </w:sdtContent>
  </w:sdt>
  <w:p w14:paraId="6B8FFC22" w14:textId="77777777" w:rsidR="00A56386" w:rsidRDefault="00A5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8352"/>
      <w:docPartObj>
        <w:docPartGallery w:val="Page Numbers (Bottom of Page)"/>
        <w:docPartUnique/>
      </w:docPartObj>
    </w:sdtPr>
    <w:sdtEndPr>
      <w:rPr>
        <w:noProof/>
      </w:rPr>
    </w:sdtEndPr>
    <w:sdtContent>
      <w:p w14:paraId="1FCD0EE1" w14:textId="04913578" w:rsidR="00A56386" w:rsidRDefault="00A56386">
        <w:pPr>
          <w:pStyle w:val="Footer"/>
          <w:jc w:val="center"/>
        </w:pPr>
        <w:r>
          <w:fldChar w:fldCharType="begin"/>
        </w:r>
        <w:r>
          <w:instrText xml:space="preserve"> PAGE   \* MERGEFORMAT </w:instrText>
        </w:r>
        <w:r>
          <w:fldChar w:fldCharType="separate"/>
        </w:r>
        <w:r w:rsidR="00562521">
          <w:rPr>
            <w:noProof/>
          </w:rPr>
          <w:t>3</w:t>
        </w:r>
        <w:r>
          <w:rPr>
            <w:noProof/>
          </w:rPr>
          <w:fldChar w:fldCharType="end"/>
        </w:r>
      </w:p>
    </w:sdtContent>
  </w:sdt>
  <w:p w14:paraId="18C0A39C" w14:textId="77777777" w:rsidR="00A56386" w:rsidRDefault="00A56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80917"/>
      <w:docPartObj>
        <w:docPartGallery w:val="Page Numbers (Bottom of Page)"/>
        <w:docPartUnique/>
      </w:docPartObj>
    </w:sdtPr>
    <w:sdtEndPr/>
    <w:sdtContent>
      <w:p w14:paraId="7DC1C9AD" w14:textId="784EC7DC" w:rsidR="00A56386" w:rsidRDefault="00A56386">
        <w:pPr>
          <w:pStyle w:val="Footer"/>
          <w:jc w:val="center"/>
        </w:pPr>
        <w:r>
          <w:fldChar w:fldCharType="begin"/>
        </w:r>
        <w:r>
          <w:instrText xml:space="preserve"> PAGE   \* MERGEFORMAT </w:instrText>
        </w:r>
        <w:r>
          <w:fldChar w:fldCharType="separate"/>
        </w:r>
        <w:r w:rsidR="00562521">
          <w:rPr>
            <w:noProof/>
          </w:rPr>
          <w:t>21</w:t>
        </w:r>
        <w:r>
          <w:rPr>
            <w:noProof/>
          </w:rPr>
          <w:fldChar w:fldCharType="end"/>
        </w:r>
      </w:p>
    </w:sdtContent>
  </w:sdt>
  <w:p w14:paraId="0E62F520" w14:textId="77777777" w:rsidR="00A56386" w:rsidRDefault="00A563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9970"/>
      <w:docPartObj>
        <w:docPartGallery w:val="Page Numbers (Bottom of Page)"/>
        <w:docPartUnique/>
      </w:docPartObj>
    </w:sdtPr>
    <w:sdtEndPr/>
    <w:sdtContent>
      <w:p w14:paraId="7A1EE80C" w14:textId="540C2789" w:rsidR="00A56386" w:rsidRDefault="00A56386">
        <w:pPr>
          <w:pStyle w:val="Footer"/>
          <w:jc w:val="center"/>
        </w:pPr>
        <w:r>
          <w:fldChar w:fldCharType="begin"/>
        </w:r>
        <w:r>
          <w:instrText xml:space="preserve"> PAGE   \* MERGEFORMAT </w:instrText>
        </w:r>
        <w:r>
          <w:fldChar w:fldCharType="separate"/>
        </w:r>
        <w:r w:rsidR="00562521">
          <w:rPr>
            <w:noProof/>
          </w:rPr>
          <w:t>23</w:t>
        </w:r>
        <w:r>
          <w:rPr>
            <w:noProof/>
          </w:rPr>
          <w:fldChar w:fldCharType="end"/>
        </w:r>
      </w:p>
    </w:sdtContent>
  </w:sdt>
  <w:p w14:paraId="0EB9038E" w14:textId="77777777" w:rsidR="00A56386" w:rsidRDefault="00A563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712117"/>
      <w:docPartObj>
        <w:docPartGallery w:val="Page Numbers (Bottom of Page)"/>
        <w:docPartUnique/>
      </w:docPartObj>
    </w:sdtPr>
    <w:sdtEndPr/>
    <w:sdtContent>
      <w:p w14:paraId="473FE87F" w14:textId="635FE4FB" w:rsidR="00A56386" w:rsidRDefault="00A56386">
        <w:pPr>
          <w:pStyle w:val="Footer"/>
          <w:jc w:val="center"/>
        </w:pPr>
        <w:r>
          <w:fldChar w:fldCharType="begin"/>
        </w:r>
        <w:r>
          <w:instrText xml:space="preserve"> PAGE   \* MERGEFORMAT </w:instrText>
        </w:r>
        <w:r>
          <w:fldChar w:fldCharType="separate"/>
        </w:r>
        <w:r w:rsidR="00562521">
          <w:rPr>
            <w:noProof/>
          </w:rPr>
          <w:t>27</w:t>
        </w:r>
        <w:r>
          <w:rPr>
            <w:noProof/>
          </w:rPr>
          <w:fldChar w:fldCharType="end"/>
        </w:r>
      </w:p>
    </w:sdtContent>
  </w:sdt>
  <w:p w14:paraId="79C71E0F" w14:textId="77777777" w:rsidR="00A56386" w:rsidRDefault="00A5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E357F" w14:textId="77777777" w:rsidR="00E867D1" w:rsidRDefault="00E867D1" w:rsidP="00B3783B">
      <w:pPr>
        <w:spacing w:after="0" w:line="240" w:lineRule="auto"/>
      </w:pPr>
      <w:r>
        <w:separator/>
      </w:r>
    </w:p>
  </w:footnote>
  <w:footnote w:type="continuationSeparator" w:id="0">
    <w:p w14:paraId="44D1493C" w14:textId="77777777" w:rsidR="00E867D1" w:rsidRDefault="00E867D1" w:rsidP="00B3783B">
      <w:pPr>
        <w:spacing w:after="0" w:line="240" w:lineRule="auto"/>
      </w:pPr>
      <w:r>
        <w:continuationSeparator/>
      </w:r>
    </w:p>
  </w:footnote>
  <w:footnote w:type="continuationNotice" w:id="1">
    <w:p w14:paraId="30C5BB71" w14:textId="77777777" w:rsidR="00E867D1" w:rsidRDefault="00E867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5C0" w14:textId="77777777" w:rsidR="00A56386" w:rsidRDefault="00A5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7" w15:restartNumberingAfterBreak="0">
    <w:nsid w:val="1A76562F"/>
    <w:multiLevelType w:val="multilevel"/>
    <w:tmpl w:val="126C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1"/>
  </w:num>
  <w:num w:numId="4">
    <w:abstractNumId w:val="14"/>
  </w:num>
  <w:num w:numId="5">
    <w:abstractNumId w:val="27"/>
  </w:num>
  <w:num w:numId="6">
    <w:abstractNumId w:val="21"/>
  </w:num>
  <w:num w:numId="7">
    <w:abstractNumId w:val="8"/>
  </w:num>
  <w:num w:numId="8">
    <w:abstractNumId w:val="13"/>
  </w:num>
  <w:num w:numId="9">
    <w:abstractNumId w:val="34"/>
  </w:num>
  <w:num w:numId="10">
    <w:abstractNumId w:val="28"/>
  </w:num>
  <w:num w:numId="11">
    <w:abstractNumId w:val="3"/>
  </w:num>
  <w:num w:numId="12">
    <w:abstractNumId w:val="18"/>
  </w:num>
  <w:num w:numId="13">
    <w:abstractNumId w:val="19"/>
  </w:num>
  <w:num w:numId="14">
    <w:abstractNumId w:val="12"/>
  </w:num>
  <w:num w:numId="15">
    <w:abstractNumId w:val="30"/>
  </w:num>
  <w:num w:numId="16">
    <w:abstractNumId w:val="33"/>
  </w:num>
  <w:num w:numId="17">
    <w:abstractNumId w:val="1"/>
  </w:num>
  <w:num w:numId="18">
    <w:abstractNumId w:val="17"/>
  </w:num>
  <w:num w:numId="19">
    <w:abstractNumId w:val="23"/>
  </w:num>
  <w:num w:numId="20">
    <w:abstractNumId w:val="36"/>
  </w:num>
  <w:num w:numId="21">
    <w:abstractNumId w:val="16"/>
  </w:num>
  <w:num w:numId="22">
    <w:abstractNumId w:val="29"/>
  </w:num>
  <w:num w:numId="23">
    <w:abstractNumId w:val="2"/>
  </w:num>
  <w:num w:numId="24">
    <w:abstractNumId w:val="15"/>
  </w:num>
  <w:num w:numId="25">
    <w:abstractNumId w:val="9"/>
  </w:num>
  <w:num w:numId="26">
    <w:abstractNumId w:val="25"/>
  </w:num>
  <w:num w:numId="27">
    <w:abstractNumId w:val="35"/>
  </w:num>
  <w:num w:numId="28">
    <w:abstractNumId w:val="24"/>
  </w:num>
  <w:num w:numId="29">
    <w:abstractNumId w:val="11"/>
  </w:num>
  <w:num w:numId="30">
    <w:abstractNumId w:val="20"/>
  </w:num>
  <w:num w:numId="31">
    <w:abstractNumId w:val="26"/>
  </w:num>
  <w:num w:numId="32">
    <w:abstractNumId w:val="10"/>
  </w:num>
  <w:num w:numId="33">
    <w:abstractNumId w:val="32"/>
  </w:num>
  <w:num w:numId="34">
    <w:abstractNumId w:val="4"/>
  </w:num>
  <w:num w:numId="35">
    <w:abstractNumId w:val="6"/>
  </w:num>
  <w:num w:numId="36">
    <w:abstractNumId w:val="22"/>
  </w:num>
  <w:num w:numId="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Weatherill">
    <w15:presenceInfo w15:providerId="AD" w15:userId="S::JWeatherill@somerset.gov.uk::facc318b-b124-49dd-a072-0eabb227af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0293E"/>
    <w:rsid w:val="000048D8"/>
    <w:rsid w:val="000263C7"/>
    <w:rsid w:val="00030F0A"/>
    <w:rsid w:val="00032901"/>
    <w:rsid w:val="00042AC9"/>
    <w:rsid w:val="00046893"/>
    <w:rsid w:val="000522D3"/>
    <w:rsid w:val="00053FE1"/>
    <w:rsid w:val="00055766"/>
    <w:rsid w:val="00056B5E"/>
    <w:rsid w:val="00061984"/>
    <w:rsid w:val="00065CFD"/>
    <w:rsid w:val="00066874"/>
    <w:rsid w:val="00073493"/>
    <w:rsid w:val="000750DD"/>
    <w:rsid w:val="00080DA6"/>
    <w:rsid w:val="0008143E"/>
    <w:rsid w:val="000840E5"/>
    <w:rsid w:val="000854A4"/>
    <w:rsid w:val="00086329"/>
    <w:rsid w:val="000910F2"/>
    <w:rsid w:val="00094456"/>
    <w:rsid w:val="00094504"/>
    <w:rsid w:val="00094623"/>
    <w:rsid w:val="00097786"/>
    <w:rsid w:val="000A02DE"/>
    <w:rsid w:val="000A2694"/>
    <w:rsid w:val="000A6F74"/>
    <w:rsid w:val="000B15AF"/>
    <w:rsid w:val="000B62B9"/>
    <w:rsid w:val="000C06E7"/>
    <w:rsid w:val="000C191B"/>
    <w:rsid w:val="000C66E0"/>
    <w:rsid w:val="000D05BE"/>
    <w:rsid w:val="000D1D70"/>
    <w:rsid w:val="000E075E"/>
    <w:rsid w:val="000E3875"/>
    <w:rsid w:val="000E62E8"/>
    <w:rsid w:val="000F4BFF"/>
    <w:rsid w:val="00104C5C"/>
    <w:rsid w:val="0011068F"/>
    <w:rsid w:val="00115EE1"/>
    <w:rsid w:val="00124881"/>
    <w:rsid w:val="00134330"/>
    <w:rsid w:val="001343C9"/>
    <w:rsid w:val="00142EA6"/>
    <w:rsid w:val="0014744B"/>
    <w:rsid w:val="0015655B"/>
    <w:rsid w:val="0016471B"/>
    <w:rsid w:val="001651A0"/>
    <w:rsid w:val="00186AEE"/>
    <w:rsid w:val="001A1E65"/>
    <w:rsid w:val="001A4023"/>
    <w:rsid w:val="001A7864"/>
    <w:rsid w:val="001B37AF"/>
    <w:rsid w:val="001B6B1B"/>
    <w:rsid w:val="001B7E09"/>
    <w:rsid w:val="001C0B77"/>
    <w:rsid w:val="001C2E0B"/>
    <w:rsid w:val="001C36BF"/>
    <w:rsid w:val="001C60B6"/>
    <w:rsid w:val="001D1EF7"/>
    <w:rsid w:val="001D32EB"/>
    <w:rsid w:val="001D3B9A"/>
    <w:rsid w:val="001D3CBE"/>
    <w:rsid w:val="001E2B21"/>
    <w:rsid w:val="001E2BE0"/>
    <w:rsid w:val="001E66D9"/>
    <w:rsid w:val="001E6B21"/>
    <w:rsid w:val="001E6DC7"/>
    <w:rsid w:val="00203A8A"/>
    <w:rsid w:val="0021111B"/>
    <w:rsid w:val="002160C7"/>
    <w:rsid w:val="00226C49"/>
    <w:rsid w:val="0023497F"/>
    <w:rsid w:val="002356FE"/>
    <w:rsid w:val="00245BAF"/>
    <w:rsid w:val="00254156"/>
    <w:rsid w:val="002549DA"/>
    <w:rsid w:val="00272031"/>
    <w:rsid w:val="00274D08"/>
    <w:rsid w:val="00275895"/>
    <w:rsid w:val="00283989"/>
    <w:rsid w:val="0029167D"/>
    <w:rsid w:val="00294825"/>
    <w:rsid w:val="002A3387"/>
    <w:rsid w:val="002A49F5"/>
    <w:rsid w:val="002A5EEC"/>
    <w:rsid w:val="002B4584"/>
    <w:rsid w:val="002B685E"/>
    <w:rsid w:val="002B7482"/>
    <w:rsid w:val="002C7A01"/>
    <w:rsid w:val="002D6AC6"/>
    <w:rsid w:val="002F0D8D"/>
    <w:rsid w:val="002F30E3"/>
    <w:rsid w:val="00307544"/>
    <w:rsid w:val="003164C4"/>
    <w:rsid w:val="00332C76"/>
    <w:rsid w:val="003347E4"/>
    <w:rsid w:val="003401C3"/>
    <w:rsid w:val="00341030"/>
    <w:rsid w:val="00350AA6"/>
    <w:rsid w:val="00354667"/>
    <w:rsid w:val="00354D63"/>
    <w:rsid w:val="003563AF"/>
    <w:rsid w:val="00363E78"/>
    <w:rsid w:val="00364B83"/>
    <w:rsid w:val="00364C60"/>
    <w:rsid w:val="003662DB"/>
    <w:rsid w:val="00372461"/>
    <w:rsid w:val="00377000"/>
    <w:rsid w:val="0038071C"/>
    <w:rsid w:val="00393D34"/>
    <w:rsid w:val="0039537C"/>
    <w:rsid w:val="003A1BCA"/>
    <w:rsid w:val="003A6FA1"/>
    <w:rsid w:val="003A7D71"/>
    <w:rsid w:val="003B0D87"/>
    <w:rsid w:val="003B3F60"/>
    <w:rsid w:val="003B7C4E"/>
    <w:rsid w:val="003D35A7"/>
    <w:rsid w:val="003D415E"/>
    <w:rsid w:val="003E1388"/>
    <w:rsid w:val="003F0C5A"/>
    <w:rsid w:val="004053D8"/>
    <w:rsid w:val="00406932"/>
    <w:rsid w:val="0041009E"/>
    <w:rsid w:val="0041018B"/>
    <w:rsid w:val="0041712D"/>
    <w:rsid w:val="0042232B"/>
    <w:rsid w:val="004241C5"/>
    <w:rsid w:val="0043085E"/>
    <w:rsid w:val="00434C8C"/>
    <w:rsid w:val="00440322"/>
    <w:rsid w:val="004454B6"/>
    <w:rsid w:val="00452BD6"/>
    <w:rsid w:val="004573BD"/>
    <w:rsid w:val="00462676"/>
    <w:rsid w:val="00463D26"/>
    <w:rsid w:val="004763A4"/>
    <w:rsid w:val="004765E2"/>
    <w:rsid w:val="00477A02"/>
    <w:rsid w:val="00480E9B"/>
    <w:rsid w:val="004858DF"/>
    <w:rsid w:val="00487355"/>
    <w:rsid w:val="00490864"/>
    <w:rsid w:val="00496770"/>
    <w:rsid w:val="004A2EDB"/>
    <w:rsid w:val="004A4444"/>
    <w:rsid w:val="004A7F77"/>
    <w:rsid w:val="004C30F0"/>
    <w:rsid w:val="004D3FD9"/>
    <w:rsid w:val="004E197A"/>
    <w:rsid w:val="004E64AD"/>
    <w:rsid w:val="004F6BC7"/>
    <w:rsid w:val="00502BE8"/>
    <w:rsid w:val="00502C93"/>
    <w:rsid w:val="005056E3"/>
    <w:rsid w:val="005068C3"/>
    <w:rsid w:val="005102EC"/>
    <w:rsid w:val="005103F8"/>
    <w:rsid w:val="00524A23"/>
    <w:rsid w:val="00537B5E"/>
    <w:rsid w:val="005407F9"/>
    <w:rsid w:val="0054145F"/>
    <w:rsid w:val="00542C72"/>
    <w:rsid w:val="00543475"/>
    <w:rsid w:val="00543D5A"/>
    <w:rsid w:val="00543E4E"/>
    <w:rsid w:val="00557195"/>
    <w:rsid w:val="00562521"/>
    <w:rsid w:val="00565749"/>
    <w:rsid w:val="00571DC9"/>
    <w:rsid w:val="005750B3"/>
    <w:rsid w:val="00581B8D"/>
    <w:rsid w:val="005842E5"/>
    <w:rsid w:val="005844CC"/>
    <w:rsid w:val="00590A4B"/>
    <w:rsid w:val="005A27E7"/>
    <w:rsid w:val="005A5CAE"/>
    <w:rsid w:val="005B2A44"/>
    <w:rsid w:val="005B2CF3"/>
    <w:rsid w:val="005B50EF"/>
    <w:rsid w:val="005C025E"/>
    <w:rsid w:val="005C12E4"/>
    <w:rsid w:val="005D7D11"/>
    <w:rsid w:val="005E4A2C"/>
    <w:rsid w:val="005E6A84"/>
    <w:rsid w:val="005F0E6B"/>
    <w:rsid w:val="005F4A06"/>
    <w:rsid w:val="00605FA4"/>
    <w:rsid w:val="00622323"/>
    <w:rsid w:val="00623DA9"/>
    <w:rsid w:val="00627571"/>
    <w:rsid w:val="006376D5"/>
    <w:rsid w:val="006632D1"/>
    <w:rsid w:val="0066658D"/>
    <w:rsid w:val="006670B6"/>
    <w:rsid w:val="0067573D"/>
    <w:rsid w:val="00676378"/>
    <w:rsid w:val="00691833"/>
    <w:rsid w:val="00691A11"/>
    <w:rsid w:val="006A1FB1"/>
    <w:rsid w:val="006A5C9E"/>
    <w:rsid w:val="006A6338"/>
    <w:rsid w:val="006A6A35"/>
    <w:rsid w:val="006B63BA"/>
    <w:rsid w:val="006D160A"/>
    <w:rsid w:val="006D214B"/>
    <w:rsid w:val="006E0635"/>
    <w:rsid w:val="006E188E"/>
    <w:rsid w:val="006E29BA"/>
    <w:rsid w:val="006E4C66"/>
    <w:rsid w:val="006E4E6D"/>
    <w:rsid w:val="0070027C"/>
    <w:rsid w:val="00700DBA"/>
    <w:rsid w:val="00700DD9"/>
    <w:rsid w:val="00711EA6"/>
    <w:rsid w:val="00712D95"/>
    <w:rsid w:val="0072528C"/>
    <w:rsid w:val="00733409"/>
    <w:rsid w:val="00734D7C"/>
    <w:rsid w:val="0073542C"/>
    <w:rsid w:val="007436A7"/>
    <w:rsid w:val="007452A2"/>
    <w:rsid w:val="00750754"/>
    <w:rsid w:val="00754E3F"/>
    <w:rsid w:val="0075505D"/>
    <w:rsid w:val="007657AC"/>
    <w:rsid w:val="007740B8"/>
    <w:rsid w:val="00774A44"/>
    <w:rsid w:val="00781617"/>
    <w:rsid w:val="00783AA8"/>
    <w:rsid w:val="00783EA0"/>
    <w:rsid w:val="00787131"/>
    <w:rsid w:val="00787624"/>
    <w:rsid w:val="00795DFD"/>
    <w:rsid w:val="007A1B45"/>
    <w:rsid w:val="007A278E"/>
    <w:rsid w:val="007A42B8"/>
    <w:rsid w:val="007A5408"/>
    <w:rsid w:val="007B2E59"/>
    <w:rsid w:val="007B4111"/>
    <w:rsid w:val="007B5C41"/>
    <w:rsid w:val="007B6506"/>
    <w:rsid w:val="007C643A"/>
    <w:rsid w:val="007C6B14"/>
    <w:rsid w:val="007D3F33"/>
    <w:rsid w:val="007D6417"/>
    <w:rsid w:val="007E26A5"/>
    <w:rsid w:val="007F0F33"/>
    <w:rsid w:val="00800352"/>
    <w:rsid w:val="00804543"/>
    <w:rsid w:val="008067A4"/>
    <w:rsid w:val="0081038A"/>
    <w:rsid w:val="0081268E"/>
    <w:rsid w:val="00813579"/>
    <w:rsid w:val="00827FA6"/>
    <w:rsid w:val="0083059F"/>
    <w:rsid w:val="0083183F"/>
    <w:rsid w:val="00832667"/>
    <w:rsid w:val="0083351C"/>
    <w:rsid w:val="00841770"/>
    <w:rsid w:val="00853A63"/>
    <w:rsid w:val="008572C7"/>
    <w:rsid w:val="00862C6D"/>
    <w:rsid w:val="00877856"/>
    <w:rsid w:val="0088037F"/>
    <w:rsid w:val="008905CA"/>
    <w:rsid w:val="008A1488"/>
    <w:rsid w:val="008A3413"/>
    <w:rsid w:val="008A5B11"/>
    <w:rsid w:val="008B6568"/>
    <w:rsid w:val="008C2117"/>
    <w:rsid w:val="008C3E5B"/>
    <w:rsid w:val="008C5EEC"/>
    <w:rsid w:val="008D2728"/>
    <w:rsid w:val="008D656F"/>
    <w:rsid w:val="008F46D6"/>
    <w:rsid w:val="009106D3"/>
    <w:rsid w:val="009141BA"/>
    <w:rsid w:val="0091609B"/>
    <w:rsid w:val="009176A0"/>
    <w:rsid w:val="00920798"/>
    <w:rsid w:val="009266A9"/>
    <w:rsid w:val="00932509"/>
    <w:rsid w:val="009343F7"/>
    <w:rsid w:val="00937188"/>
    <w:rsid w:val="00955347"/>
    <w:rsid w:val="0095572D"/>
    <w:rsid w:val="00961D0F"/>
    <w:rsid w:val="009633DB"/>
    <w:rsid w:val="00965252"/>
    <w:rsid w:val="00972577"/>
    <w:rsid w:val="00990C18"/>
    <w:rsid w:val="00993B08"/>
    <w:rsid w:val="009A0E10"/>
    <w:rsid w:val="009A0EB4"/>
    <w:rsid w:val="009A36BD"/>
    <w:rsid w:val="009A711A"/>
    <w:rsid w:val="009B3D65"/>
    <w:rsid w:val="009B588B"/>
    <w:rsid w:val="009B5C57"/>
    <w:rsid w:val="009C5434"/>
    <w:rsid w:val="009D0812"/>
    <w:rsid w:val="009D0AEB"/>
    <w:rsid w:val="009D6079"/>
    <w:rsid w:val="009D6A12"/>
    <w:rsid w:val="009E55DA"/>
    <w:rsid w:val="009E6F2C"/>
    <w:rsid w:val="009E77AB"/>
    <w:rsid w:val="00A11597"/>
    <w:rsid w:val="00A12BE5"/>
    <w:rsid w:val="00A138E0"/>
    <w:rsid w:val="00A21F42"/>
    <w:rsid w:val="00A22835"/>
    <w:rsid w:val="00A2375A"/>
    <w:rsid w:val="00A2445C"/>
    <w:rsid w:val="00A317BB"/>
    <w:rsid w:val="00A428EE"/>
    <w:rsid w:val="00A44AE1"/>
    <w:rsid w:val="00A56386"/>
    <w:rsid w:val="00A5690D"/>
    <w:rsid w:val="00A61D77"/>
    <w:rsid w:val="00A676AD"/>
    <w:rsid w:val="00A720E5"/>
    <w:rsid w:val="00A80E62"/>
    <w:rsid w:val="00A84B6E"/>
    <w:rsid w:val="00A908BB"/>
    <w:rsid w:val="00AA1919"/>
    <w:rsid w:val="00AB2A08"/>
    <w:rsid w:val="00AC320B"/>
    <w:rsid w:val="00AC3BF1"/>
    <w:rsid w:val="00AC3C53"/>
    <w:rsid w:val="00AD5B13"/>
    <w:rsid w:val="00AE1A83"/>
    <w:rsid w:val="00AE5158"/>
    <w:rsid w:val="00AF0B8F"/>
    <w:rsid w:val="00AF1AEA"/>
    <w:rsid w:val="00AF4625"/>
    <w:rsid w:val="00B046BD"/>
    <w:rsid w:val="00B12DB9"/>
    <w:rsid w:val="00B257A7"/>
    <w:rsid w:val="00B26D8C"/>
    <w:rsid w:val="00B27B7A"/>
    <w:rsid w:val="00B35340"/>
    <w:rsid w:val="00B36136"/>
    <w:rsid w:val="00B3783B"/>
    <w:rsid w:val="00B471FA"/>
    <w:rsid w:val="00B52C96"/>
    <w:rsid w:val="00B54F1E"/>
    <w:rsid w:val="00B60E2B"/>
    <w:rsid w:val="00B64CA1"/>
    <w:rsid w:val="00B65491"/>
    <w:rsid w:val="00B65773"/>
    <w:rsid w:val="00B67A00"/>
    <w:rsid w:val="00B77931"/>
    <w:rsid w:val="00B82A34"/>
    <w:rsid w:val="00B86905"/>
    <w:rsid w:val="00B86FC2"/>
    <w:rsid w:val="00B87F21"/>
    <w:rsid w:val="00B93CEC"/>
    <w:rsid w:val="00B941F0"/>
    <w:rsid w:val="00B97257"/>
    <w:rsid w:val="00B977C3"/>
    <w:rsid w:val="00BD3551"/>
    <w:rsid w:val="00BE0EFB"/>
    <w:rsid w:val="00BE3DE7"/>
    <w:rsid w:val="00BE6352"/>
    <w:rsid w:val="00C004E6"/>
    <w:rsid w:val="00C02946"/>
    <w:rsid w:val="00C04873"/>
    <w:rsid w:val="00C04B78"/>
    <w:rsid w:val="00C23AB4"/>
    <w:rsid w:val="00C25C43"/>
    <w:rsid w:val="00C276D5"/>
    <w:rsid w:val="00C37126"/>
    <w:rsid w:val="00C42F8B"/>
    <w:rsid w:val="00C4525F"/>
    <w:rsid w:val="00C45261"/>
    <w:rsid w:val="00C46F94"/>
    <w:rsid w:val="00C61CFB"/>
    <w:rsid w:val="00C65477"/>
    <w:rsid w:val="00C73276"/>
    <w:rsid w:val="00C82FAE"/>
    <w:rsid w:val="00C83301"/>
    <w:rsid w:val="00C864DB"/>
    <w:rsid w:val="00C93AD0"/>
    <w:rsid w:val="00C9719D"/>
    <w:rsid w:val="00CA2FAF"/>
    <w:rsid w:val="00CA44F7"/>
    <w:rsid w:val="00CA547C"/>
    <w:rsid w:val="00CB2E9D"/>
    <w:rsid w:val="00CB57F0"/>
    <w:rsid w:val="00CC1290"/>
    <w:rsid w:val="00CC53E6"/>
    <w:rsid w:val="00CD550E"/>
    <w:rsid w:val="00CE0F86"/>
    <w:rsid w:val="00CE39CB"/>
    <w:rsid w:val="00CE41FD"/>
    <w:rsid w:val="00CF0AF0"/>
    <w:rsid w:val="00CF4A9D"/>
    <w:rsid w:val="00CF4CCD"/>
    <w:rsid w:val="00D174A0"/>
    <w:rsid w:val="00D25650"/>
    <w:rsid w:val="00D3646A"/>
    <w:rsid w:val="00D413F0"/>
    <w:rsid w:val="00D47D15"/>
    <w:rsid w:val="00D513B0"/>
    <w:rsid w:val="00D6080E"/>
    <w:rsid w:val="00D651B4"/>
    <w:rsid w:val="00D7207A"/>
    <w:rsid w:val="00D72EAD"/>
    <w:rsid w:val="00D75AF4"/>
    <w:rsid w:val="00D80DFF"/>
    <w:rsid w:val="00D835DC"/>
    <w:rsid w:val="00D87A54"/>
    <w:rsid w:val="00D9014E"/>
    <w:rsid w:val="00D911B9"/>
    <w:rsid w:val="00D92117"/>
    <w:rsid w:val="00D928F7"/>
    <w:rsid w:val="00D95DA4"/>
    <w:rsid w:val="00D973B2"/>
    <w:rsid w:val="00DA03A0"/>
    <w:rsid w:val="00DB3136"/>
    <w:rsid w:val="00DB3A27"/>
    <w:rsid w:val="00DD0242"/>
    <w:rsid w:val="00DE6C8A"/>
    <w:rsid w:val="00E0030C"/>
    <w:rsid w:val="00E00339"/>
    <w:rsid w:val="00E02287"/>
    <w:rsid w:val="00E15CAD"/>
    <w:rsid w:val="00E173A2"/>
    <w:rsid w:val="00E219DE"/>
    <w:rsid w:val="00E2462F"/>
    <w:rsid w:val="00E26601"/>
    <w:rsid w:val="00E367E0"/>
    <w:rsid w:val="00E43C18"/>
    <w:rsid w:val="00E45B3D"/>
    <w:rsid w:val="00E54F7B"/>
    <w:rsid w:val="00E64B30"/>
    <w:rsid w:val="00E676C4"/>
    <w:rsid w:val="00E754FA"/>
    <w:rsid w:val="00E84F48"/>
    <w:rsid w:val="00E867D1"/>
    <w:rsid w:val="00E912AD"/>
    <w:rsid w:val="00E97FEE"/>
    <w:rsid w:val="00EA40A2"/>
    <w:rsid w:val="00EA43FE"/>
    <w:rsid w:val="00EA4A4A"/>
    <w:rsid w:val="00EA5E8B"/>
    <w:rsid w:val="00EA764F"/>
    <w:rsid w:val="00EB10D2"/>
    <w:rsid w:val="00EB3E22"/>
    <w:rsid w:val="00EC64CA"/>
    <w:rsid w:val="00ED1287"/>
    <w:rsid w:val="00EF480D"/>
    <w:rsid w:val="00F0051C"/>
    <w:rsid w:val="00F01A88"/>
    <w:rsid w:val="00F134C1"/>
    <w:rsid w:val="00F16DF2"/>
    <w:rsid w:val="00F32108"/>
    <w:rsid w:val="00F36A71"/>
    <w:rsid w:val="00F37FC7"/>
    <w:rsid w:val="00F45CBE"/>
    <w:rsid w:val="00F52075"/>
    <w:rsid w:val="00F523C8"/>
    <w:rsid w:val="00F526C0"/>
    <w:rsid w:val="00F53C56"/>
    <w:rsid w:val="00F65C79"/>
    <w:rsid w:val="00F66D08"/>
    <w:rsid w:val="00F80556"/>
    <w:rsid w:val="00F85EE1"/>
    <w:rsid w:val="00F8710D"/>
    <w:rsid w:val="00F95E0A"/>
    <w:rsid w:val="00FA0A5A"/>
    <w:rsid w:val="00FC1499"/>
    <w:rsid w:val="00FC4253"/>
    <w:rsid w:val="00FD14AC"/>
    <w:rsid w:val="00FD188A"/>
    <w:rsid w:val="00FD2EC0"/>
    <w:rsid w:val="00FE38AD"/>
    <w:rsid w:val="00FE5168"/>
    <w:rsid w:val="00FE5A56"/>
    <w:rsid w:val="00FF57D7"/>
    <w:rsid w:val="00FF58E2"/>
    <w:rsid w:val="00FF7097"/>
    <w:rsid w:val="09C93C06"/>
    <w:rsid w:val="1194039E"/>
    <w:rsid w:val="11E04BB3"/>
    <w:rsid w:val="2067FD28"/>
    <w:rsid w:val="30D81726"/>
    <w:rsid w:val="31AEC088"/>
    <w:rsid w:val="357E2AF0"/>
    <w:rsid w:val="3C581B4A"/>
    <w:rsid w:val="4518C0D2"/>
    <w:rsid w:val="45FB813F"/>
    <w:rsid w:val="4EB43D47"/>
    <w:rsid w:val="5674C71B"/>
    <w:rsid w:val="5A4CB219"/>
    <w:rsid w:val="63CB8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AB2BF"/>
  <w15:docId w15:val="{705097BA-06FB-444D-9917-85596B0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5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 w:type="character" w:styleId="CommentReference">
    <w:name w:val="annotation reference"/>
    <w:basedOn w:val="DefaultParagraphFont"/>
    <w:uiPriority w:val="99"/>
    <w:semiHidden/>
    <w:unhideWhenUsed/>
    <w:rsid w:val="009E55DA"/>
    <w:rPr>
      <w:sz w:val="16"/>
      <w:szCs w:val="16"/>
    </w:rPr>
  </w:style>
  <w:style w:type="paragraph" w:styleId="CommentText">
    <w:name w:val="annotation text"/>
    <w:basedOn w:val="Normal"/>
    <w:link w:val="CommentTextChar"/>
    <w:uiPriority w:val="99"/>
    <w:semiHidden/>
    <w:unhideWhenUsed/>
    <w:rsid w:val="009E55DA"/>
    <w:pPr>
      <w:spacing w:line="240" w:lineRule="auto"/>
    </w:pPr>
    <w:rPr>
      <w:sz w:val="20"/>
      <w:szCs w:val="20"/>
    </w:rPr>
  </w:style>
  <w:style w:type="character" w:customStyle="1" w:styleId="CommentTextChar">
    <w:name w:val="Comment Text Char"/>
    <w:basedOn w:val="DefaultParagraphFont"/>
    <w:link w:val="CommentText"/>
    <w:uiPriority w:val="99"/>
    <w:semiHidden/>
    <w:rsid w:val="009E55DA"/>
    <w:rPr>
      <w:sz w:val="20"/>
      <w:szCs w:val="20"/>
    </w:rPr>
  </w:style>
  <w:style w:type="paragraph" w:styleId="CommentSubject">
    <w:name w:val="annotation subject"/>
    <w:basedOn w:val="CommentText"/>
    <w:next w:val="CommentText"/>
    <w:link w:val="CommentSubjectChar"/>
    <w:uiPriority w:val="99"/>
    <w:semiHidden/>
    <w:unhideWhenUsed/>
    <w:rsid w:val="009E55DA"/>
    <w:rPr>
      <w:b/>
      <w:bCs/>
    </w:rPr>
  </w:style>
  <w:style w:type="character" w:customStyle="1" w:styleId="CommentSubjectChar">
    <w:name w:val="Comment Subject Char"/>
    <w:basedOn w:val="CommentTextChar"/>
    <w:link w:val="CommentSubject"/>
    <w:uiPriority w:val="99"/>
    <w:semiHidden/>
    <w:rsid w:val="009E55DA"/>
    <w:rPr>
      <w:b/>
      <w:bCs/>
      <w:sz w:val="20"/>
      <w:szCs w:val="20"/>
    </w:rPr>
  </w:style>
  <w:style w:type="character" w:styleId="Strong">
    <w:name w:val="Strong"/>
    <w:basedOn w:val="DefaultParagraphFont"/>
    <w:uiPriority w:val="22"/>
    <w:qFormat/>
    <w:rsid w:val="007B2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07026">
      <w:bodyDiv w:val="1"/>
      <w:marLeft w:val="0"/>
      <w:marRight w:val="0"/>
      <w:marTop w:val="0"/>
      <w:marBottom w:val="0"/>
      <w:divBdr>
        <w:top w:val="none" w:sz="0" w:space="0" w:color="auto"/>
        <w:left w:val="none" w:sz="0" w:space="0" w:color="auto"/>
        <w:bottom w:val="none" w:sz="0" w:space="0" w:color="auto"/>
        <w:right w:val="none" w:sz="0" w:space="0" w:color="auto"/>
      </w:divBdr>
    </w:div>
    <w:div w:id="1612276778">
      <w:bodyDiv w:val="1"/>
      <w:marLeft w:val="0"/>
      <w:marRight w:val="0"/>
      <w:marTop w:val="0"/>
      <w:marBottom w:val="0"/>
      <w:divBdr>
        <w:top w:val="none" w:sz="0" w:space="0" w:color="auto"/>
        <w:left w:val="none" w:sz="0" w:space="0" w:color="auto"/>
        <w:bottom w:val="none" w:sz="0" w:space="0" w:color="auto"/>
        <w:right w:val="none" w:sz="0" w:space="0" w:color="auto"/>
      </w:divBdr>
      <w:divsChild>
        <w:div w:id="34729754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icco.org.uk/" TargetMode="External"/><Relationship Id="rId26" Type="http://schemas.openxmlformats.org/officeDocument/2006/relationships/hyperlink" Target="https://assets.publishing.service.gov.uk/government/uploads/system/uploads/attachment_data/file/322310/HMG_Statutory_Guidance_publication_180614_Final.pdf" TargetMode="External"/><Relationship Id="rId39" Type="http://schemas.openxmlformats.org/officeDocument/2006/relationships/image" Target="media/image8.png"/><Relationship Id="rId21" Type="http://schemas.openxmlformats.org/officeDocument/2006/relationships/hyperlink" Target="http://www.safelives.org.uk/knowledge-hub/spotlights/spotlight-3-young-people-and-domestic-abuse" TargetMode="External"/><Relationship Id="rId34" Type="http://schemas.openxmlformats.org/officeDocument/2006/relationships/footer" Target="footer4.xml"/><Relationship Id="rId42" Type="http://schemas.openxmlformats.org/officeDocument/2006/relationships/hyperlink" Target="mailto:hwestlake@educ.somerset.gov.uk"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4.emf"/><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496415/6_1639_HO_SP_FGM_mandatory_reporting_Fact_sheet_Web.pdf" TargetMode="External"/><Relationship Id="rId32" Type="http://schemas.openxmlformats.org/officeDocument/2006/relationships/footer" Target="footer3.xml"/><Relationship Id="rId37" Type="http://schemas.openxmlformats.org/officeDocument/2006/relationships/image" Target="media/image7.png"/><Relationship Id="rId40" Type="http://schemas.openxmlformats.org/officeDocument/2006/relationships/hyperlink" Target="mailto:JWard@educ.somerset.gov.uk"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ssets.publishing.service.gov.uk/government/uploads/system/uploads/attachment_data/file/573782/FGM_Mandatory_Reporting_-_procedural_information_nov16_FINAL.pdf" TargetMode="External"/><Relationship Id="rId28" Type="http://schemas.openxmlformats.org/officeDocument/2006/relationships/hyperlink" Target="https://assets.publishing.service.gov.uk/government/uploads/system/uploads/attachment_data/file/811513/DRAFT_Keeping_children_safe_in_education_2019.pdf" TargetMode="External"/><Relationship Id="rId36" Type="http://schemas.openxmlformats.org/officeDocument/2006/relationships/hyperlink" Target="mailto:alpook@educ.somerset.gov.uk"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mailto:help@nspcc.org.uk" TargetMode="External"/><Relationship Id="rId44" Type="http://schemas.openxmlformats.org/officeDocument/2006/relationships/hyperlink" Target="https://gbr01.safelinks.protection.outlook.com/?url=http%3A%2F%2Fwww.somerset.gov.uk%2Fchildrens-services%2Fsafeguarding-children%2Freport-a-child-at-risk%2F&amp;data=02%7C01%7Cpoloughlin%40premier-education.com%7Cdd3bbb1a14d646b1e05608d7b09947f1%7C8835ddcdaaad45a4a5114b9182e0554a%7C0%7C0%7C637172044696849121&amp;sdata=nrCS0Fu7cWuo9%2BDoHU3D4cD5gvX%2B93LDaeOl8lRKZg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ssets.publishing.service.gov.uk/government/uploads/system/uploads/attachment_data/file/445977/3799_Revised_Prevent_Duty_Guidance__England_Wales_V2-Interactive.pdf" TargetMode="External"/><Relationship Id="rId27" Type="http://schemas.openxmlformats.org/officeDocument/2006/relationships/hyperlink" Target="https://assets.publishing.service.gov.uk/government/uploads/system/uploads/attachment_data/file/779401/Working_Together_to_Safeguard-Children.pdf" TargetMode="External"/><Relationship Id="rId30" Type="http://schemas.openxmlformats.org/officeDocument/2006/relationships/image" Target="media/image40.emf"/><Relationship Id="rId35" Type="http://schemas.openxmlformats.org/officeDocument/2006/relationships/image" Target="media/image6.png"/><Relationship Id="rId43" Type="http://schemas.openxmlformats.org/officeDocument/2006/relationships/hyperlink" Target="mailto:agoble@somerset.gov.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assets.publishing.service.gov.uk/government/uploads/system/uploads/attachment_data/file/322307/HMG_MULTI_AGENCY_PRACTICE_GUIDELINES_v1_180614_FINAL.pdf" TargetMode="External"/><Relationship Id="rId33" Type="http://schemas.openxmlformats.org/officeDocument/2006/relationships/image" Target="media/image5.png"/><Relationship Id="rId38" Type="http://schemas.openxmlformats.org/officeDocument/2006/relationships/hyperlink" Target="mailto:chunsperger@educ.somerset.gov.uk" TargetMode="External"/><Relationship Id="rId46" Type="http://schemas.openxmlformats.org/officeDocument/2006/relationships/fontTable" Target="fontTable.xml"/><Relationship Id="rId20" Type="http://schemas.microsoft.com/office/2011/relationships/commentsExtended" Target="commentsExtended.xm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3002F22DB614FA202CC2457BDE37C" ma:contentTypeVersion="13" ma:contentTypeDescription="Create a new document." ma:contentTypeScope="" ma:versionID="2d7fc5278b0ffd22f41d755b373bad6d">
  <xsd:schema xmlns:xsd="http://www.w3.org/2001/XMLSchema" xmlns:xs="http://www.w3.org/2001/XMLSchema" xmlns:p="http://schemas.microsoft.com/office/2006/metadata/properties" xmlns:ns3="c3c76f52-4d6a-4170-828e-e87dcf56eef3" xmlns:ns4="2104344c-392d-41fe-a252-49d150b5c019" targetNamespace="http://schemas.microsoft.com/office/2006/metadata/properties" ma:root="true" ma:fieldsID="fefb04b41fa6ff7a26c3c16d2174f3c6" ns3:_="" ns4:_="">
    <xsd:import namespace="c3c76f52-4d6a-4170-828e-e87dcf56eef3"/>
    <xsd:import namespace="2104344c-392d-41fe-a252-49d150b5c0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76f52-4d6a-4170-828e-e87dcf56e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4344c-392d-41fe-a252-49d150b5c0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3C6DC12-8190-4658-BBB8-6366D041908A}">
  <ds:schemaRefs>
    <ds:schemaRef ds:uri="http://schemas.microsoft.com/sharepoint/v3/contenttype/forms"/>
  </ds:schemaRefs>
</ds:datastoreItem>
</file>

<file path=customXml/itemProps2.xml><?xml version="1.0" encoding="utf-8"?>
<ds:datastoreItem xmlns:ds="http://schemas.openxmlformats.org/officeDocument/2006/customXml" ds:itemID="{CA968EE5-6D19-4150-A688-81B86BFF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76f52-4d6a-4170-828e-e87dcf56eef3"/>
    <ds:schemaRef ds:uri="2104344c-392d-41fe-a252-49d150b5c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4C58C-AF8D-47EF-9C61-7826EE9AF121}">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c3c76f52-4d6a-4170-828e-e87dcf56eef3"/>
    <ds:schemaRef ds:uri="http://schemas.openxmlformats.org/package/2006/metadata/core-properties"/>
    <ds:schemaRef ds:uri="2104344c-392d-41fe-a252-49d150b5c019"/>
    <ds:schemaRef ds:uri="http://purl.org/dc/dcmitype/"/>
  </ds:schemaRefs>
</ds:datastoreItem>
</file>

<file path=customXml/itemProps4.xml><?xml version="1.0" encoding="utf-8"?>
<ds:datastoreItem xmlns:ds="http://schemas.openxmlformats.org/officeDocument/2006/customXml" ds:itemID="{811D1B2C-5962-4BD7-929E-14B0A45A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7125</Words>
  <Characters>40615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47645</CharactersWithSpaces>
  <SharedDoc>false</SharedDoc>
  <HLinks>
    <vt:vector size="246" baseType="variant">
      <vt:variant>
        <vt:i4>4194317</vt:i4>
      </vt:variant>
      <vt:variant>
        <vt:i4>213</vt:i4>
      </vt:variant>
      <vt:variant>
        <vt:i4>0</vt:i4>
      </vt:variant>
      <vt:variant>
        <vt:i4>5</vt:i4>
      </vt:variant>
      <vt:variant>
        <vt:lpwstr>https://www.gov.uk/government/publications/early-years-foundation-stage-framework--2</vt:lpwstr>
      </vt:variant>
      <vt:variant>
        <vt:lpwstr/>
      </vt:variant>
      <vt:variant>
        <vt:i4>3080287</vt:i4>
      </vt:variant>
      <vt:variant>
        <vt:i4>210</vt:i4>
      </vt:variant>
      <vt:variant>
        <vt:i4>0</vt:i4>
      </vt:variant>
      <vt:variant>
        <vt:i4>5</vt:i4>
      </vt:variant>
      <vt:variant>
        <vt:lpwstr>mailto:help@nspcc.org.uk</vt:lpwstr>
      </vt:variant>
      <vt:variant>
        <vt:lpwstr/>
      </vt:variant>
      <vt:variant>
        <vt:i4>5242990</vt:i4>
      </vt:variant>
      <vt:variant>
        <vt:i4>207</vt:i4>
      </vt:variant>
      <vt:variant>
        <vt:i4>0</vt:i4>
      </vt:variant>
      <vt:variant>
        <vt:i4>5</vt:i4>
      </vt:variant>
      <vt:variant>
        <vt:lpwstr>https://assets.publishing.service.gov.uk/government/uploads/system/uploads/attachment_data/file/811513/DRAFT_Keeping_children_safe_in_education_2019.pdf</vt:lpwstr>
      </vt:variant>
      <vt:variant>
        <vt:lpwstr/>
      </vt:variant>
      <vt:variant>
        <vt:i4>1114188</vt:i4>
      </vt:variant>
      <vt:variant>
        <vt:i4>204</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4587595</vt:i4>
      </vt:variant>
      <vt:variant>
        <vt:i4>201</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8126505</vt:i4>
      </vt:variant>
      <vt:variant>
        <vt:i4>198</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6488120</vt:i4>
      </vt:variant>
      <vt:variant>
        <vt:i4>195</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6815802</vt:i4>
      </vt:variant>
      <vt:variant>
        <vt:i4>192</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589877</vt:i4>
      </vt:variant>
      <vt:variant>
        <vt:i4>189</vt:i4>
      </vt:variant>
      <vt:variant>
        <vt:i4>0</vt:i4>
      </vt:variant>
      <vt:variant>
        <vt:i4>5</vt:i4>
      </vt:variant>
      <vt:variant>
        <vt:lpwstr>https://assets.publishing.service.gov.uk/government/uploads/system/uploads/attachment_data/file/445977/3799_Revised_Prevent_Duty_Guidance__England_Wales_V2-Interactive.pdf</vt:lpwstr>
      </vt:variant>
      <vt:variant>
        <vt:lpwstr/>
      </vt:variant>
      <vt:variant>
        <vt:i4>5570589</vt:i4>
      </vt:variant>
      <vt:variant>
        <vt:i4>186</vt:i4>
      </vt:variant>
      <vt:variant>
        <vt:i4>0</vt:i4>
      </vt:variant>
      <vt:variant>
        <vt:i4>5</vt:i4>
      </vt:variant>
      <vt:variant>
        <vt:lpwstr>http://www.safelives.org.uk/knowledge-hub/spotlights/spotlight-3-young-people-and-domestic-abuse</vt:lpwstr>
      </vt:variant>
      <vt:variant>
        <vt:lpwstr/>
      </vt:variant>
      <vt:variant>
        <vt:i4>5963871</vt:i4>
      </vt:variant>
      <vt:variant>
        <vt:i4>183</vt:i4>
      </vt:variant>
      <vt:variant>
        <vt:i4>0</vt:i4>
      </vt:variant>
      <vt:variant>
        <vt:i4>5</vt:i4>
      </vt:variant>
      <vt:variant>
        <vt:lpwstr>https://www.nicco.org.uk/</vt:lpwstr>
      </vt:variant>
      <vt:variant>
        <vt:lpwstr/>
      </vt:variant>
      <vt:variant>
        <vt:i4>1703985</vt:i4>
      </vt:variant>
      <vt:variant>
        <vt:i4>176</vt:i4>
      </vt:variant>
      <vt:variant>
        <vt:i4>0</vt:i4>
      </vt:variant>
      <vt:variant>
        <vt:i4>5</vt:i4>
      </vt:variant>
      <vt:variant>
        <vt:lpwstr/>
      </vt:variant>
      <vt:variant>
        <vt:lpwstr>_Toc45621228</vt:lpwstr>
      </vt:variant>
      <vt:variant>
        <vt:i4>1376305</vt:i4>
      </vt:variant>
      <vt:variant>
        <vt:i4>170</vt:i4>
      </vt:variant>
      <vt:variant>
        <vt:i4>0</vt:i4>
      </vt:variant>
      <vt:variant>
        <vt:i4>5</vt:i4>
      </vt:variant>
      <vt:variant>
        <vt:lpwstr/>
      </vt:variant>
      <vt:variant>
        <vt:lpwstr>_Toc45621227</vt:lpwstr>
      </vt:variant>
      <vt:variant>
        <vt:i4>1310769</vt:i4>
      </vt:variant>
      <vt:variant>
        <vt:i4>164</vt:i4>
      </vt:variant>
      <vt:variant>
        <vt:i4>0</vt:i4>
      </vt:variant>
      <vt:variant>
        <vt:i4>5</vt:i4>
      </vt:variant>
      <vt:variant>
        <vt:lpwstr/>
      </vt:variant>
      <vt:variant>
        <vt:lpwstr>_Toc45621226</vt:lpwstr>
      </vt:variant>
      <vt:variant>
        <vt:i4>1769522</vt:i4>
      </vt:variant>
      <vt:variant>
        <vt:i4>158</vt:i4>
      </vt:variant>
      <vt:variant>
        <vt:i4>0</vt:i4>
      </vt:variant>
      <vt:variant>
        <vt:i4>5</vt:i4>
      </vt:variant>
      <vt:variant>
        <vt:lpwstr/>
      </vt:variant>
      <vt:variant>
        <vt:lpwstr>_Toc45621219</vt:lpwstr>
      </vt:variant>
      <vt:variant>
        <vt:i4>1507378</vt:i4>
      </vt:variant>
      <vt:variant>
        <vt:i4>152</vt:i4>
      </vt:variant>
      <vt:variant>
        <vt:i4>0</vt:i4>
      </vt:variant>
      <vt:variant>
        <vt:i4>5</vt:i4>
      </vt:variant>
      <vt:variant>
        <vt:lpwstr/>
      </vt:variant>
      <vt:variant>
        <vt:lpwstr>_Toc45621215</vt:lpwstr>
      </vt:variant>
      <vt:variant>
        <vt:i4>1114162</vt:i4>
      </vt:variant>
      <vt:variant>
        <vt:i4>146</vt:i4>
      </vt:variant>
      <vt:variant>
        <vt:i4>0</vt:i4>
      </vt:variant>
      <vt:variant>
        <vt:i4>5</vt:i4>
      </vt:variant>
      <vt:variant>
        <vt:lpwstr/>
      </vt:variant>
      <vt:variant>
        <vt:lpwstr>_Toc45621213</vt:lpwstr>
      </vt:variant>
      <vt:variant>
        <vt:i4>1245234</vt:i4>
      </vt:variant>
      <vt:variant>
        <vt:i4>140</vt:i4>
      </vt:variant>
      <vt:variant>
        <vt:i4>0</vt:i4>
      </vt:variant>
      <vt:variant>
        <vt:i4>5</vt:i4>
      </vt:variant>
      <vt:variant>
        <vt:lpwstr/>
      </vt:variant>
      <vt:variant>
        <vt:lpwstr>_Toc45621211</vt:lpwstr>
      </vt:variant>
      <vt:variant>
        <vt:i4>1179698</vt:i4>
      </vt:variant>
      <vt:variant>
        <vt:i4>134</vt:i4>
      </vt:variant>
      <vt:variant>
        <vt:i4>0</vt:i4>
      </vt:variant>
      <vt:variant>
        <vt:i4>5</vt:i4>
      </vt:variant>
      <vt:variant>
        <vt:lpwstr/>
      </vt:variant>
      <vt:variant>
        <vt:lpwstr>_Toc45621210</vt:lpwstr>
      </vt:variant>
      <vt:variant>
        <vt:i4>1769523</vt:i4>
      </vt:variant>
      <vt:variant>
        <vt:i4>128</vt:i4>
      </vt:variant>
      <vt:variant>
        <vt:i4>0</vt:i4>
      </vt:variant>
      <vt:variant>
        <vt:i4>5</vt:i4>
      </vt:variant>
      <vt:variant>
        <vt:lpwstr/>
      </vt:variant>
      <vt:variant>
        <vt:lpwstr>_Toc45621209</vt:lpwstr>
      </vt:variant>
      <vt:variant>
        <vt:i4>1703987</vt:i4>
      </vt:variant>
      <vt:variant>
        <vt:i4>122</vt:i4>
      </vt:variant>
      <vt:variant>
        <vt:i4>0</vt:i4>
      </vt:variant>
      <vt:variant>
        <vt:i4>5</vt:i4>
      </vt:variant>
      <vt:variant>
        <vt:lpwstr/>
      </vt:variant>
      <vt:variant>
        <vt:lpwstr>_Toc45621208</vt:lpwstr>
      </vt:variant>
      <vt:variant>
        <vt:i4>1310771</vt:i4>
      </vt:variant>
      <vt:variant>
        <vt:i4>116</vt:i4>
      </vt:variant>
      <vt:variant>
        <vt:i4>0</vt:i4>
      </vt:variant>
      <vt:variant>
        <vt:i4>5</vt:i4>
      </vt:variant>
      <vt:variant>
        <vt:lpwstr/>
      </vt:variant>
      <vt:variant>
        <vt:lpwstr>_Toc45621206</vt:lpwstr>
      </vt:variant>
      <vt:variant>
        <vt:i4>1507379</vt:i4>
      </vt:variant>
      <vt:variant>
        <vt:i4>110</vt:i4>
      </vt:variant>
      <vt:variant>
        <vt:i4>0</vt:i4>
      </vt:variant>
      <vt:variant>
        <vt:i4>5</vt:i4>
      </vt:variant>
      <vt:variant>
        <vt:lpwstr/>
      </vt:variant>
      <vt:variant>
        <vt:lpwstr>_Toc45621205</vt:lpwstr>
      </vt:variant>
      <vt:variant>
        <vt:i4>1114163</vt:i4>
      </vt:variant>
      <vt:variant>
        <vt:i4>104</vt:i4>
      </vt:variant>
      <vt:variant>
        <vt:i4>0</vt:i4>
      </vt:variant>
      <vt:variant>
        <vt:i4>5</vt:i4>
      </vt:variant>
      <vt:variant>
        <vt:lpwstr/>
      </vt:variant>
      <vt:variant>
        <vt:lpwstr>_Toc45621203</vt:lpwstr>
      </vt:variant>
      <vt:variant>
        <vt:i4>1048627</vt:i4>
      </vt:variant>
      <vt:variant>
        <vt:i4>98</vt:i4>
      </vt:variant>
      <vt:variant>
        <vt:i4>0</vt:i4>
      </vt:variant>
      <vt:variant>
        <vt:i4>5</vt:i4>
      </vt:variant>
      <vt:variant>
        <vt:lpwstr/>
      </vt:variant>
      <vt:variant>
        <vt:lpwstr>_Toc45621202</vt:lpwstr>
      </vt:variant>
      <vt:variant>
        <vt:i4>1507386</vt:i4>
      </vt:variant>
      <vt:variant>
        <vt:i4>92</vt:i4>
      </vt:variant>
      <vt:variant>
        <vt:i4>0</vt:i4>
      </vt:variant>
      <vt:variant>
        <vt:i4>5</vt:i4>
      </vt:variant>
      <vt:variant>
        <vt:lpwstr/>
      </vt:variant>
      <vt:variant>
        <vt:lpwstr>_Toc45621196</vt:lpwstr>
      </vt:variant>
      <vt:variant>
        <vt:i4>1310778</vt:i4>
      </vt:variant>
      <vt:variant>
        <vt:i4>86</vt:i4>
      </vt:variant>
      <vt:variant>
        <vt:i4>0</vt:i4>
      </vt:variant>
      <vt:variant>
        <vt:i4>5</vt:i4>
      </vt:variant>
      <vt:variant>
        <vt:lpwstr/>
      </vt:variant>
      <vt:variant>
        <vt:lpwstr>_Toc45621195</vt:lpwstr>
      </vt:variant>
      <vt:variant>
        <vt:i4>1376314</vt:i4>
      </vt:variant>
      <vt:variant>
        <vt:i4>80</vt:i4>
      </vt:variant>
      <vt:variant>
        <vt:i4>0</vt:i4>
      </vt:variant>
      <vt:variant>
        <vt:i4>5</vt:i4>
      </vt:variant>
      <vt:variant>
        <vt:lpwstr/>
      </vt:variant>
      <vt:variant>
        <vt:lpwstr>_Toc45621194</vt:lpwstr>
      </vt:variant>
      <vt:variant>
        <vt:i4>1179706</vt:i4>
      </vt:variant>
      <vt:variant>
        <vt:i4>74</vt:i4>
      </vt:variant>
      <vt:variant>
        <vt:i4>0</vt:i4>
      </vt:variant>
      <vt:variant>
        <vt:i4>5</vt:i4>
      </vt:variant>
      <vt:variant>
        <vt:lpwstr/>
      </vt:variant>
      <vt:variant>
        <vt:lpwstr>_Toc45621193</vt:lpwstr>
      </vt:variant>
      <vt:variant>
        <vt:i4>1245242</vt:i4>
      </vt:variant>
      <vt:variant>
        <vt:i4>68</vt:i4>
      </vt:variant>
      <vt:variant>
        <vt:i4>0</vt:i4>
      </vt:variant>
      <vt:variant>
        <vt:i4>5</vt:i4>
      </vt:variant>
      <vt:variant>
        <vt:lpwstr/>
      </vt:variant>
      <vt:variant>
        <vt:lpwstr>_Toc45621192</vt:lpwstr>
      </vt:variant>
      <vt:variant>
        <vt:i4>1048634</vt:i4>
      </vt:variant>
      <vt:variant>
        <vt:i4>62</vt:i4>
      </vt:variant>
      <vt:variant>
        <vt:i4>0</vt:i4>
      </vt:variant>
      <vt:variant>
        <vt:i4>5</vt:i4>
      </vt:variant>
      <vt:variant>
        <vt:lpwstr/>
      </vt:variant>
      <vt:variant>
        <vt:lpwstr>_Toc45621191</vt:lpwstr>
      </vt:variant>
      <vt:variant>
        <vt:i4>1507387</vt:i4>
      </vt:variant>
      <vt:variant>
        <vt:i4>56</vt:i4>
      </vt:variant>
      <vt:variant>
        <vt:i4>0</vt:i4>
      </vt:variant>
      <vt:variant>
        <vt:i4>5</vt:i4>
      </vt:variant>
      <vt:variant>
        <vt:lpwstr/>
      </vt:variant>
      <vt:variant>
        <vt:lpwstr>_Toc45621186</vt:lpwstr>
      </vt:variant>
      <vt:variant>
        <vt:i4>1310779</vt:i4>
      </vt:variant>
      <vt:variant>
        <vt:i4>50</vt:i4>
      </vt:variant>
      <vt:variant>
        <vt:i4>0</vt:i4>
      </vt:variant>
      <vt:variant>
        <vt:i4>5</vt:i4>
      </vt:variant>
      <vt:variant>
        <vt:lpwstr/>
      </vt:variant>
      <vt:variant>
        <vt:lpwstr>_Toc45621185</vt:lpwstr>
      </vt:variant>
      <vt:variant>
        <vt:i4>1179707</vt:i4>
      </vt:variant>
      <vt:variant>
        <vt:i4>44</vt:i4>
      </vt:variant>
      <vt:variant>
        <vt:i4>0</vt:i4>
      </vt:variant>
      <vt:variant>
        <vt:i4>5</vt:i4>
      </vt:variant>
      <vt:variant>
        <vt:lpwstr/>
      </vt:variant>
      <vt:variant>
        <vt:lpwstr>_Toc45621183</vt:lpwstr>
      </vt:variant>
      <vt:variant>
        <vt:i4>1245243</vt:i4>
      </vt:variant>
      <vt:variant>
        <vt:i4>38</vt:i4>
      </vt:variant>
      <vt:variant>
        <vt:i4>0</vt:i4>
      </vt:variant>
      <vt:variant>
        <vt:i4>5</vt:i4>
      </vt:variant>
      <vt:variant>
        <vt:lpwstr/>
      </vt:variant>
      <vt:variant>
        <vt:lpwstr>_Toc45621182</vt:lpwstr>
      </vt:variant>
      <vt:variant>
        <vt:i4>1114171</vt:i4>
      </vt:variant>
      <vt:variant>
        <vt:i4>32</vt:i4>
      </vt:variant>
      <vt:variant>
        <vt:i4>0</vt:i4>
      </vt:variant>
      <vt:variant>
        <vt:i4>5</vt:i4>
      </vt:variant>
      <vt:variant>
        <vt:lpwstr/>
      </vt:variant>
      <vt:variant>
        <vt:lpwstr>_Toc45621180</vt:lpwstr>
      </vt:variant>
      <vt:variant>
        <vt:i4>1572916</vt:i4>
      </vt:variant>
      <vt:variant>
        <vt:i4>26</vt:i4>
      </vt:variant>
      <vt:variant>
        <vt:i4>0</vt:i4>
      </vt:variant>
      <vt:variant>
        <vt:i4>5</vt:i4>
      </vt:variant>
      <vt:variant>
        <vt:lpwstr/>
      </vt:variant>
      <vt:variant>
        <vt:lpwstr>_Toc45621179</vt:lpwstr>
      </vt:variant>
      <vt:variant>
        <vt:i4>1638452</vt:i4>
      </vt:variant>
      <vt:variant>
        <vt:i4>20</vt:i4>
      </vt:variant>
      <vt:variant>
        <vt:i4>0</vt:i4>
      </vt:variant>
      <vt:variant>
        <vt:i4>5</vt:i4>
      </vt:variant>
      <vt:variant>
        <vt:lpwstr/>
      </vt:variant>
      <vt:variant>
        <vt:lpwstr>_Toc45621178</vt:lpwstr>
      </vt:variant>
      <vt:variant>
        <vt:i4>1441844</vt:i4>
      </vt:variant>
      <vt:variant>
        <vt:i4>14</vt:i4>
      </vt:variant>
      <vt:variant>
        <vt:i4>0</vt:i4>
      </vt:variant>
      <vt:variant>
        <vt:i4>5</vt:i4>
      </vt:variant>
      <vt:variant>
        <vt:lpwstr/>
      </vt:variant>
      <vt:variant>
        <vt:lpwstr>_Toc45621177</vt:lpwstr>
      </vt:variant>
      <vt:variant>
        <vt:i4>1507380</vt:i4>
      </vt:variant>
      <vt:variant>
        <vt:i4>8</vt:i4>
      </vt:variant>
      <vt:variant>
        <vt:i4>0</vt:i4>
      </vt:variant>
      <vt:variant>
        <vt:i4>5</vt:i4>
      </vt:variant>
      <vt:variant>
        <vt:lpwstr/>
      </vt:variant>
      <vt:variant>
        <vt:lpwstr>_Toc45621176</vt:lpwstr>
      </vt:variant>
      <vt:variant>
        <vt:i4>1310772</vt:i4>
      </vt:variant>
      <vt:variant>
        <vt:i4>2</vt:i4>
      </vt:variant>
      <vt:variant>
        <vt:i4>0</vt:i4>
      </vt:variant>
      <vt:variant>
        <vt:i4>5</vt:i4>
      </vt:variant>
      <vt:variant>
        <vt:lpwstr/>
      </vt:variant>
      <vt:variant>
        <vt:lpwstr>_Toc45621175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Install</dc:creator>
  <cp:keywords/>
  <cp:lastModifiedBy>Alison Pook</cp:lastModifiedBy>
  <cp:revision>2</cp:revision>
  <cp:lastPrinted>2020-09-03T15:17:00Z</cp:lastPrinted>
  <dcterms:created xsi:type="dcterms:W3CDTF">2021-01-14T17:03:00Z</dcterms:created>
  <dcterms:modified xsi:type="dcterms:W3CDTF">2021-01-14T17:03:00Z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0x0101003083002F22DB614FA202CC2457BDE37C</vt:lpwstr>
  </property>
</Properties>
</file>